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4599" w14:textId="77777777" w:rsidR="007F475E" w:rsidRDefault="007F475E" w:rsidP="007F475E">
      <w:pPr>
        <w:jc w:val="center"/>
      </w:pPr>
    </w:p>
    <w:p w14:paraId="2FA2D6B3" w14:textId="77777777" w:rsidR="007F475E" w:rsidRDefault="007F475E" w:rsidP="007F475E">
      <w:pPr>
        <w:jc w:val="center"/>
      </w:pPr>
    </w:p>
    <w:p w14:paraId="15135BE2" w14:textId="77777777" w:rsidR="007F475E" w:rsidRDefault="007F475E" w:rsidP="007F475E">
      <w:pPr>
        <w:jc w:val="center"/>
      </w:pPr>
    </w:p>
    <w:p w14:paraId="22B8B230" w14:textId="77777777" w:rsidR="007F475E" w:rsidRDefault="007F475E" w:rsidP="007F475E">
      <w:pPr>
        <w:jc w:val="center"/>
      </w:pPr>
    </w:p>
    <w:p w14:paraId="2298A10C" w14:textId="77777777" w:rsidR="001234A5" w:rsidRDefault="007F475E" w:rsidP="007F475E">
      <w:pPr>
        <w:jc w:val="center"/>
      </w:pPr>
      <w:r>
        <w:rPr>
          <w:noProof/>
          <w:lang w:eastAsia="en-GB"/>
        </w:rPr>
        <w:drawing>
          <wp:inline distT="0" distB="0" distL="0" distR="0" wp14:anchorId="38A0BCCD" wp14:editId="0977DCAB">
            <wp:extent cx="2267712" cy="1258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(PRINTING quality)C BC Green  Gold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71962" w14:textId="77777777" w:rsidR="007F475E" w:rsidRDefault="007F475E" w:rsidP="007F475E">
      <w:pPr>
        <w:jc w:val="center"/>
      </w:pPr>
    </w:p>
    <w:p w14:paraId="12459E25" w14:textId="14C1C376" w:rsidR="007F475E" w:rsidRPr="00CD41DC" w:rsidRDefault="007F475E" w:rsidP="007F475E">
      <w:pPr>
        <w:pStyle w:val="Title"/>
        <w:jc w:val="center"/>
        <w:rPr>
          <w:rFonts w:asciiTheme="minorHAnsi" w:hAnsiTheme="minorHAnsi" w:cstheme="minorHAnsi"/>
        </w:rPr>
      </w:pPr>
      <w:r w:rsidRPr="00CD41DC">
        <w:rPr>
          <w:rFonts w:asciiTheme="minorHAnsi" w:hAnsiTheme="minorHAnsi" w:cstheme="minorHAnsi"/>
        </w:rPr>
        <w:t xml:space="preserve">Consultation on </w:t>
      </w:r>
      <w:bookmarkStart w:id="0" w:name="_Hlk169165759"/>
      <w:r w:rsidR="00021D18">
        <w:rPr>
          <w:rFonts w:asciiTheme="minorHAnsi" w:hAnsiTheme="minorHAnsi" w:cstheme="minorHAnsi"/>
        </w:rPr>
        <w:t>the statutory Licensing Act 2003 Statement of Licensing Policy review</w:t>
      </w:r>
      <w:r w:rsidR="00B87C7F" w:rsidRPr="00CD41DC">
        <w:rPr>
          <w:rFonts w:asciiTheme="minorHAnsi" w:hAnsiTheme="minorHAnsi" w:cstheme="minorHAnsi"/>
        </w:rPr>
        <w:t xml:space="preserve"> </w:t>
      </w:r>
      <w:bookmarkEnd w:id="0"/>
    </w:p>
    <w:p w14:paraId="13D0A73E" w14:textId="77777777" w:rsidR="007F475E" w:rsidRPr="00CD41DC" w:rsidRDefault="007F475E" w:rsidP="007F475E">
      <w:pPr>
        <w:rPr>
          <w:rFonts w:cstheme="minorHAnsi"/>
        </w:rPr>
      </w:pPr>
    </w:p>
    <w:p w14:paraId="46ACB909" w14:textId="77777777" w:rsidR="007F475E" w:rsidRPr="00CD41DC" w:rsidRDefault="007F475E" w:rsidP="007F475E">
      <w:pPr>
        <w:rPr>
          <w:rFonts w:cstheme="minorHAnsi"/>
        </w:rPr>
      </w:pPr>
    </w:p>
    <w:p w14:paraId="6B435AFE" w14:textId="77777777" w:rsidR="007F475E" w:rsidRPr="00CD41DC" w:rsidRDefault="007F475E" w:rsidP="007F475E">
      <w:pPr>
        <w:rPr>
          <w:rFonts w:cstheme="minorHAnsi"/>
        </w:rPr>
      </w:pPr>
    </w:p>
    <w:p w14:paraId="1206C27B" w14:textId="77777777" w:rsidR="007F475E" w:rsidRPr="00CD41DC" w:rsidRDefault="007F475E" w:rsidP="007F475E">
      <w:pPr>
        <w:rPr>
          <w:rFonts w:cstheme="minorHAnsi"/>
        </w:rPr>
      </w:pPr>
    </w:p>
    <w:p w14:paraId="285F9412" w14:textId="77777777" w:rsidR="007F475E" w:rsidRPr="00CD41DC" w:rsidRDefault="007F475E" w:rsidP="007F475E">
      <w:pPr>
        <w:rPr>
          <w:rFonts w:cstheme="minorHAnsi"/>
        </w:rPr>
      </w:pPr>
    </w:p>
    <w:p w14:paraId="75C03088" w14:textId="77777777" w:rsidR="007F475E" w:rsidRPr="00CD41DC" w:rsidRDefault="007F475E" w:rsidP="007F475E">
      <w:pPr>
        <w:rPr>
          <w:rFonts w:cstheme="minorHAnsi"/>
        </w:rPr>
      </w:pPr>
    </w:p>
    <w:p w14:paraId="6912C1DF" w14:textId="77777777" w:rsidR="007F475E" w:rsidRPr="00CD41DC" w:rsidRDefault="007F475E" w:rsidP="007F475E">
      <w:pPr>
        <w:rPr>
          <w:rFonts w:cstheme="minorHAnsi"/>
        </w:rPr>
      </w:pPr>
    </w:p>
    <w:p w14:paraId="0FA47A95" w14:textId="77777777" w:rsidR="007F475E" w:rsidRPr="00CD41DC" w:rsidRDefault="007F475E" w:rsidP="007F475E">
      <w:pPr>
        <w:rPr>
          <w:rFonts w:cstheme="minorHAnsi"/>
        </w:rPr>
      </w:pPr>
    </w:p>
    <w:p w14:paraId="33FF4F31" w14:textId="77777777" w:rsidR="007F475E" w:rsidRPr="00CD41DC" w:rsidRDefault="007F475E" w:rsidP="007F475E">
      <w:pPr>
        <w:rPr>
          <w:rFonts w:cstheme="minorHAnsi"/>
        </w:rPr>
      </w:pPr>
    </w:p>
    <w:p w14:paraId="2C7C8772" w14:textId="77777777" w:rsidR="007F475E" w:rsidRPr="00CD41DC" w:rsidRDefault="007F475E" w:rsidP="007F475E">
      <w:pPr>
        <w:rPr>
          <w:rFonts w:cstheme="minorHAnsi"/>
        </w:rPr>
      </w:pPr>
    </w:p>
    <w:p w14:paraId="4064E2F3" w14:textId="77777777" w:rsidR="007F475E" w:rsidRPr="00CD41DC" w:rsidRDefault="007F475E" w:rsidP="007F475E">
      <w:pPr>
        <w:rPr>
          <w:rFonts w:cstheme="minorHAnsi"/>
        </w:rPr>
      </w:pPr>
    </w:p>
    <w:p w14:paraId="11A72F35" w14:textId="4DFDB553" w:rsidR="004416AF" w:rsidRPr="00CD41DC" w:rsidRDefault="004416AF" w:rsidP="004416AF">
      <w:pPr>
        <w:rPr>
          <w:rFonts w:cstheme="minorHAnsi"/>
          <w:b/>
          <w:bCs/>
          <w:sz w:val="32"/>
          <w:szCs w:val="32"/>
        </w:rPr>
      </w:pPr>
      <w:r w:rsidRPr="00CD41DC">
        <w:rPr>
          <w:rFonts w:cstheme="minorHAnsi"/>
          <w:b/>
          <w:bCs/>
          <w:sz w:val="32"/>
          <w:szCs w:val="32"/>
        </w:rPr>
        <w:t xml:space="preserve">Consultation Closing Date: 23:59 on </w:t>
      </w:r>
      <w:r w:rsidR="00637960">
        <w:rPr>
          <w:rFonts w:cstheme="minorHAnsi"/>
          <w:b/>
          <w:bCs/>
          <w:sz w:val="32"/>
          <w:szCs w:val="32"/>
        </w:rPr>
        <w:t>7 September</w:t>
      </w:r>
      <w:r w:rsidR="00BE7BDC">
        <w:rPr>
          <w:rFonts w:cstheme="minorHAnsi"/>
          <w:b/>
          <w:bCs/>
          <w:sz w:val="32"/>
          <w:szCs w:val="32"/>
        </w:rPr>
        <w:t xml:space="preserve"> 2025</w:t>
      </w:r>
    </w:p>
    <w:p w14:paraId="55CAD21A" w14:textId="39FA9D30" w:rsidR="00BE7BDC" w:rsidRDefault="00C226DC" w:rsidP="004416AF">
      <w:pPr>
        <w:rPr>
          <w:rStyle w:val="Hyperlink"/>
          <w:rFonts w:cstheme="minorHAnsi"/>
          <w:b/>
          <w:bCs/>
        </w:rPr>
      </w:pPr>
      <w:hyperlink r:id="rId9" w:history="1">
        <w:r w:rsidR="004416AF" w:rsidRPr="00CD41DC">
          <w:rPr>
            <w:rStyle w:val="Hyperlink"/>
            <w:rFonts w:cstheme="minorHAnsi"/>
            <w:b/>
            <w:bCs/>
          </w:rPr>
          <w:t>https://www.cheltenham.gov.uk/consultations</w:t>
        </w:r>
      </w:hyperlink>
    </w:p>
    <w:p w14:paraId="5E6D0AE9" w14:textId="77777777" w:rsidR="00BE7BDC" w:rsidRDefault="00BE7BDC">
      <w:pPr>
        <w:rPr>
          <w:rStyle w:val="Hyperlink"/>
          <w:rFonts w:cstheme="minorHAnsi"/>
          <w:b/>
          <w:bCs/>
        </w:rPr>
      </w:pPr>
      <w:r>
        <w:rPr>
          <w:rStyle w:val="Hyperlink"/>
          <w:rFonts w:cstheme="minorHAnsi"/>
          <w:b/>
          <w:bCs/>
        </w:rPr>
        <w:br w:type="page"/>
      </w:r>
    </w:p>
    <w:p w14:paraId="34C9BA3E" w14:textId="77777777" w:rsidR="004416AF" w:rsidRPr="00CD41DC" w:rsidRDefault="004416AF" w:rsidP="004416AF">
      <w:pPr>
        <w:rPr>
          <w:rFonts w:cstheme="minorHAnsi"/>
          <w:b/>
          <w:bCs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19738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8DC528" w14:textId="0F45CBA9" w:rsidR="00CD41DC" w:rsidRDefault="00CD41DC">
          <w:pPr>
            <w:pStyle w:val="TOCHeading"/>
          </w:pPr>
          <w:r>
            <w:t>Contents</w:t>
          </w:r>
        </w:p>
        <w:p w14:paraId="1EF34AD8" w14:textId="592BE946" w:rsidR="00CD41DC" w:rsidRDefault="00CD41DC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342186" w:history="1">
            <w:r w:rsidRPr="000318D4">
              <w:rPr>
                <w:rStyle w:val="Hyperlink"/>
                <w:rFonts w:cstheme="minorHAnsi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_Toc190342186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56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B15CF" w14:textId="49329ECB" w:rsidR="00CD41DC" w:rsidRDefault="00C226DC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90342187" w:history="1">
            <w:r w:rsidR="00CD41DC" w:rsidRPr="000318D4">
              <w:rPr>
                <w:rStyle w:val="Hyperlink"/>
                <w:rFonts w:cstheme="minorHAnsi"/>
                <w:noProof/>
              </w:rPr>
              <w:t xml:space="preserve">How you can </w:t>
            </w:r>
            <w:r w:rsidR="0020182F">
              <w:rPr>
                <w:rStyle w:val="Hyperlink"/>
                <w:rFonts w:cstheme="minorHAnsi"/>
                <w:noProof/>
              </w:rPr>
              <w:t>r</w:t>
            </w:r>
            <w:r w:rsidR="00CD41DC" w:rsidRPr="000318D4">
              <w:rPr>
                <w:rStyle w:val="Hyperlink"/>
                <w:rFonts w:cstheme="minorHAnsi"/>
                <w:noProof/>
              </w:rPr>
              <w:t>espond</w:t>
            </w:r>
            <w:r w:rsidR="00CD41DC">
              <w:rPr>
                <w:noProof/>
                <w:webHidden/>
              </w:rPr>
              <w:tab/>
            </w:r>
            <w:r w:rsidR="00CD41DC">
              <w:rPr>
                <w:noProof/>
                <w:webHidden/>
              </w:rPr>
              <w:fldChar w:fldCharType="begin"/>
            </w:r>
            <w:r w:rsidR="00CD41DC">
              <w:rPr>
                <w:noProof/>
                <w:webHidden/>
              </w:rPr>
              <w:instrText xml:space="preserve"> PAGEREF _Toc190342187 \h </w:instrText>
            </w:r>
            <w:r w:rsidR="00CD41DC">
              <w:rPr>
                <w:noProof/>
                <w:webHidden/>
              </w:rPr>
            </w:r>
            <w:r w:rsidR="00CD41DC">
              <w:rPr>
                <w:noProof/>
                <w:webHidden/>
              </w:rPr>
              <w:fldChar w:fldCharType="separate"/>
            </w:r>
            <w:r w:rsidR="008556DD">
              <w:rPr>
                <w:noProof/>
                <w:webHidden/>
              </w:rPr>
              <w:t>3</w:t>
            </w:r>
            <w:r w:rsidR="00CD41DC">
              <w:rPr>
                <w:noProof/>
                <w:webHidden/>
              </w:rPr>
              <w:fldChar w:fldCharType="end"/>
            </w:r>
          </w:hyperlink>
        </w:p>
        <w:p w14:paraId="50D0A221" w14:textId="062B2F9E" w:rsidR="00CD41DC" w:rsidRDefault="00C226DC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90342188" w:history="1">
            <w:r w:rsidR="00CD41DC" w:rsidRPr="000318D4">
              <w:rPr>
                <w:rStyle w:val="Hyperlink"/>
                <w:rFonts w:cstheme="minorHAnsi"/>
                <w:noProof/>
              </w:rPr>
              <w:t>Privacy and Data Protection</w:t>
            </w:r>
            <w:r w:rsidR="00CD41DC">
              <w:rPr>
                <w:noProof/>
                <w:webHidden/>
              </w:rPr>
              <w:tab/>
            </w:r>
            <w:r w:rsidR="00CD41DC">
              <w:rPr>
                <w:noProof/>
                <w:webHidden/>
              </w:rPr>
              <w:fldChar w:fldCharType="begin"/>
            </w:r>
            <w:r w:rsidR="00CD41DC">
              <w:rPr>
                <w:noProof/>
                <w:webHidden/>
              </w:rPr>
              <w:instrText xml:space="preserve"> PAGEREF _Toc190342188 \h </w:instrText>
            </w:r>
            <w:r w:rsidR="00CD41DC">
              <w:rPr>
                <w:noProof/>
                <w:webHidden/>
              </w:rPr>
            </w:r>
            <w:r w:rsidR="00CD41DC">
              <w:rPr>
                <w:noProof/>
                <w:webHidden/>
              </w:rPr>
              <w:fldChar w:fldCharType="separate"/>
            </w:r>
            <w:r w:rsidR="008556DD">
              <w:rPr>
                <w:noProof/>
                <w:webHidden/>
              </w:rPr>
              <w:t>3</w:t>
            </w:r>
            <w:r w:rsidR="00CD41DC">
              <w:rPr>
                <w:noProof/>
                <w:webHidden/>
              </w:rPr>
              <w:fldChar w:fldCharType="end"/>
            </w:r>
          </w:hyperlink>
        </w:p>
        <w:p w14:paraId="6EE8B69C" w14:textId="17A83A18" w:rsidR="00CD41DC" w:rsidRDefault="00C226DC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90342189" w:history="1">
            <w:r w:rsidR="00CD41DC" w:rsidRPr="000318D4">
              <w:rPr>
                <w:rStyle w:val="Hyperlink"/>
                <w:rFonts w:cstheme="minorHAnsi"/>
                <w:noProof/>
              </w:rPr>
              <w:t>Policy Proposals</w:t>
            </w:r>
            <w:r w:rsidR="00CD41DC">
              <w:rPr>
                <w:noProof/>
                <w:webHidden/>
              </w:rPr>
              <w:tab/>
            </w:r>
            <w:r w:rsidR="00CD41DC">
              <w:rPr>
                <w:noProof/>
                <w:webHidden/>
              </w:rPr>
              <w:fldChar w:fldCharType="begin"/>
            </w:r>
            <w:r w:rsidR="00CD41DC">
              <w:rPr>
                <w:noProof/>
                <w:webHidden/>
              </w:rPr>
              <w:instrText xml:space="preserve"> PAGEREF _Toc190342189 \h </w:instrText>
            </w:r>
            <w:r w:rsidR="00CD41DC">
              <w:rPr>
                <w:noProof/>
                <w:webHidden/>
              </w:rPr>
            </w:r>
            <w:r w:rsidR="00CD41DC">
              <w:rPr>
                <w:noProof/>
                <w:webHidden/>
              </w:rPr>
              <w:fldChar w:fldCharType="separate"/>
            </w:r>
            <w:r w:rsidR="008556DD">
              <w:rPr>
                <w:noProof/>
                <w:webHidden/>
              </w:rPr>
              <w:t>4</w:t>
            </w:r>
            <w:r w:rsidR="00CD41DC">
              <w:rPr>
                <w:noProof/>
                <w:webHidden/>
              </w:rPr>
              <w:fldChar w:fldCharType="end"/>
            </w:r>
          </w:hyperlink>
        </w:p>
        <w:p w14:paraId="70B26AB7" w14:textId="12533BB4" w:rsidR="00CD41DC" w:rsidRDefault="00C226DC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90342190" w:history="1">
            <w:r w:rsidR="00CD41DC" w:rsidRPr="000318D4">
              <w:rPr>
                <w:rStyle w:val="Hyperlink"/>
                <w:rFonts w:cstheme="minorHAnsi"/>
                <w:noProof/>
              </w:rPr>
              <w:t>Consultation</w:t>
            </w:r>
            <w:r w:rsidR="00CD41DC">
              <w:rPr>
                <w:noProof/>
                <w:webHidden/>
              </w:rPr>
              <w:tab/>
            </w:r>
            <w:r w:rsidR="00CD41DC">
              <w:rPr>
                <w:noProof/>
                <w:webHidden/>
              </w:rPr>
              <w:fldChar w:fldCharType="begin"/>
            </w:r>
            <w:r w:rsidR="00CD41DC">
              <w:rPr>
                <w:noProof/>
                <w:webHidden/>
              </w:rPr>
              <w:instrText xml:space="preserve"> PAGEREF _Toc190342190 \h </w:instrText>
            </w:r>
            <w:r w:rsidR="00CD41DC">
              <w:rPr>
                <w:noProof/>
                <w:webHidden/>
              </w:rPr>
            </w:r>
            <w:r w:rsidR="00CD41DC">
              <w:rPr>
                <w:noProof/>
                <w:webHidden/>
              </w:rPr>
              <w:fldChar w:fldCharType="separate"/>
            </w:r>
            <w:r w:rsidR="008556DD">
              <w:rPr>
                <w:noProof/>
                <w:webHidden/>
              </w:rPr>
              <w:t>14</w:t>
            </w:r>
            <w:r w:rsidR="00CD41DC">
              <w:rPr>
                <w:noProof/>
                <w:webHidden/>
              </w:rPr>
              <w:fldChar w:fldCharType="end"/>
            </w:r>
          </w:hyperlink>
        </w:p>
        <w:p w14:paraId="64D143AE" w14:textId="08E333C5" w:rsidR="00CD41DC" w:rsidRDefault="00CD41DC">
          <w:r>
            <w:rPr>
              <w:b/>
              <w:bCs/>
            </w:rPr>
            <w:fldChar w:fldCharType="end"/>
          </w:r>
        </w:p>
      </w:sdtContent>
    </w:sdt>
    <w:p w14:paraId="22CAB639" w14:textId="77777777" w:rsidR="002728C8" w:rsidRPr="00CD41DC" w:rsidRDefault="002728C8">
      <w:pPr>
        <w:rPr>
          <w:rFonts w:eastAsiaTheme="majorEastAsia" w:cstheme="minorHAnsi"/>
          <w:color w:val="2E74B5" w:themeColor="accent1" w:themeShade="BF"/>
          <w:sz w:val="32"/>
          <w:szCs w:val="32"/>
        </w:rPr>
      </w:pPr>
      <w:r w:rsidRPr="00CD41DC">
        <w:rPr>
          <w:rFonts w:cstheme="minorHAnsi"/>
        </w:rPr>
        <w:br w:type="page"/>
      </w:r>
    </w:p>
    <w:p w14:paraId="1FC39F6F" w14:textId="66AC4A6D" w:rsidR="002728C8" w:rsidRPr="00CD41DC" w:rsidRDefault="004416AF" w:rsidP="004416AF">
      <w:pPr>
        <w:pStyle w:val="Heading1"/>
        <w:rPr>
          <w:rFonts w:asciiTheme="minorHAnsi" w:hAnsiTheme="minorHAnsi" w:cstheme="minorHAnsi"/>
        </w:rPr>
      </w:pPr>
      <w:bookmarkStart w:id="1" w:name="_Toc190342186"/>
      <w:r w:rsidRPr="00CD41DC">
        <w:rPr>
          <w:rFonts w:asciiTheme="minorHAnsi" w:hAnsiTheme="minorHAnsi" w:cstheme="minorHAnsi"/>
        </w:rPr>
        <w:lastRenderedPageBreak/>
        <w:t>Introduction</w:t>
      </w:r>
      <w:bookmarkEnd w:id="1"/>
    </w:p>
    <w:p w14:paraId="1C51EADD" w14:textId="2F4C8199" w:rsidR="00BE7BDC" w:rsidRPr="00BE7BDC" w:rsidRDefault="00607372" w:rsidP="00BE7BDC">
      <w:pPr>
        <w:rPr>
          <w:rFonts w:cstheme="minorHAnsi"/>
        </w:rPr>
      </w:pPr>
      <w:r w:rsidRPr="0082779E">
        <w:rPr>
          <w:rFonts w:cstheme="minorHAnsi"/>
        </w:rPr>
        <w:t>Cheltenham Borough Council (the authority)</w:t>
      </w:r>
      <w:r w:rsidR="002728C8" w:rsidRPr="0082779E">
        <w:rPr>
          <w:rFonts w:cstheme="minorHAnsi"/>
        </w:rPr>
        <w:t xml:space="preserve"> previously adopted </w:t>
      </w:r>
      <w:r w:rsidR="00F262AA">
        <w:rPr>
          <w:rFonts w:cstheme="minorHAnsi"/>
        </w:rPr>
        <w:t>its</w:t>
      </w:r>
      <w:r w:rsidR="00BE7BDC">
        <w:rPr>
          <w:rFonts w:cstheme="minorHAnsi"/>
        </w:rPr>
        <w:t xml:space="preserve"> </w:t>
      </w:r>
      <w:hyperlink r:id="rId10" w:history="1">
        <w:r w:rsidR="00BE7BDC" w:rsidRPr="00BE7BDC">
          <w:rPr>
            <w:rStyle w:val="Hyperlink"/>
            <w:rFonts w:cstheme="minorHAnsi"/>
          </w:rPr>
          <w:t>Statement of Licensing Policy</w:t>
        </w:r>
      </w:hyperlink>
      <w:r w:rsidR="00BE7BDC">
        <w:rPr>
          <w:rFonts w:cstheme="minorHAnsi"/>
        </w:rPr>
        <w:t xml:space="preserve"> </w:t>
      </w:r>
      <w:r w:rsidR="004218CF">
        <w:rPr>
          <w:rFonts w:cstheme="minorHAnsi"/>
        </w:rPr>
        <w:t xml:space="preserve">in </w:t>
      </w:r>
      <w:r w:rsidR="00114635">
        <w:rPr>
          <w:rFonts w:cstheme="minorHAnsi"/>
        </w:rPr>
        <w:t>2021</w:t>
      </w:r>
      <w:r w:rsidR="00BE7BDC">
        <w:rPr>
          <w:rFonts w:cstheme="minorHAnsi"/>
        </w:rPr>
        <w:t xml:space="preserve">.  </w:t>
      </w:r>
      <w:r w:rsidR="00BE7BDC" w:rsidRPr="00BE7BDC">
        <w:rPr>
          <w:rFonts w:cstheme="minorHAnsi"/>
        </w:rPr>
        <w:t>The main purpose of this policy is to provide clarity to applicants, responsible authorities, elected Members and other persons on how the authority will determine applications for the sale/supply of alcohol, the provision of regulated entertainment and the provision of late</w:t>
      </w:r>
      <w:r w:rsidR="00A9769A">
        <w:rPr>
          <w:rFonts w:cstheme="minorHAnsi"/>
        </w:rPr>
        <w:t>-</w:t>
      </w:r>
      <w:r w:rsidR="00BE7BDC" w:rsidRPr="00BE7BDC">
        <w:rPr>
          <w:rFonts w:cstheme="minorHAnsi"/>
        </w:rPr>
        <w:t xml:space="preserve">night refreshment </w:t>
      </w:r>
      <w:proofErr w:type="gramStart"/>
      <w:r w:rsidR="00BE7BDC" w:rsidRPr="00BE7BDC">
        <w:rPr>
          <w:rFonts w:cstheme="minorHAnsi"/>
        </w:rPr>
        <w:t>and also</w:t>
      </w:r>
      <w:proofErr w:type="gramEnd"/>
      <w:r w:rsidR="00BE7BDC" w:rsidRPr="00BE7BDC">
        <w:rPr>
          <w:rFonts w:cstheme="minorHAnsi"/>
        </w:rPr>
        <w:t xml:space="preserve"> to provide a basis for all licensing decisions taken by the authority over the next five years. It will also inform elected Members of the parameters within which licensing decisions can be made.</w:t>
      </w:r>
    </w:p>
    <w:p w14:paraId="4DF02038" w14:textId="54BFBBB3" w:rsidR="002728C8" w:rsidRDefault="00F262AA" w:rsidP="002728C8">
      <w:pPr>
        <w:rPr>
          <w:rFonts w:cstheme="minorHAnsi"/>
        </w:rPr>
      </w:pPr>
      <w:r>
        <w:rPr>
          <w:rFonts w:cstheme="minorHAnsi"/>
        </w:rPr>
        <w:t>There is a statutory requirement to review the document at least every 5 years.</w:t>
      </w:r>
    </w:p>
    <w:p w14:paraId="4552E45B" w14:textId="6CDAEB2F" w:rsidR="00F262AA" w:rsidRDefault="00F262AA" w:rsidP="002728C8">
      <w:pPr>
        <w:rPr>
          <w:rFonts w:cstheme="minorHAnsi"/>
        </w:rPr>
      </w:pPr>
      <w:r>
        <w:rPr>
          <w:rFonts w:cstheme="minorHAnsi"/>
        </w:rPr>
        <w:t>The proposed amendments are shown in this form for any consultee to complete.  Changes are also shown in tracked changes in the draft policy document.</w:t>
      </w:r>
    </w:p>
    <w:p w14:paraId="53C2813C" w14:textId="77777777" w:rsidR="00F262AA" w:rsidRPr="0082779E" w:rsidRDefault="00F262AA" w:rsidP="002728C8">
      <w:pPr>
        <w:rPr>
          <w:rFonts w:cstheme="minorHAnsi"/>
        </w:rPr>
      </w:pPr>
    </w:p>
    <w:p w14:paraId="43E6792F" w14:textId="2474CBFC" w:rsidR="0070042C" w:rsidRPr="00CD41DC" w:rsidRDefault="0070042C" w:rsidP="0070042C">
      <w:pPr>
        <w:pStyle w:val="Heading1"/>
        <w:rPr>
          <w:rFonts w:asciiTheme="minorHAnsi" w:hAnsiTheme="minorHAnsi" w:cstheme="minorHAnsi"/>
        </w:rPr>
      </w:pPr>
      <w:bookmarkStart w:id="2" w:name="_Toc188014617"/>
      <w:bookmarkStart w:id="3" w:name="_Toc190342187"/>
      <w:r w:rsidRPr="00CD41DC">
        <w:rPr>
          <w:rFonts w:asciiTheme="minorHAnsi" w:hAnsiTheme="minorHAnsi" w:cstheme="minorHAnsi"/>
        </w:rPr>
        <w:t xml:space="preserve">How you can </w:t>
      </w:r>
      <w:r w:rsidR="0061383A">
        <w:rPr>
          <w:rFonts w:asciiTheme="minorHAnsi" w:hAnsiTheme="minorHAnsi" w:cstheme="minorHAnsi"/>
        </w:rPr>
        <w:t>r</w:t>
      </w:r>
      <w:r w:rsidRPr="00CD41DC">
        <w:rPr>
          <w:rFonts w:asciiTheme="minorHAnsi" w:hAnsiTheme="minorHAnsi" w:cstheme="minorHAnsi"/>
        </w:rPr>
        <w:t>espond</w:t>
      </w:r>
      <w:bookmarkEnd w:id="2"/>
      <w:bookmarkEnd w:id="3"/>
    </w:p>
    <w:p w14:paraId="7BC3DF01" w14:textId="27E51FF0" w:rsidR="0070042C" w:rsidRPr="00CD41DC" w:rsidRDefault="0070042C" w:rsidP="0070042C">
      <w:pPr>
        <w:rPr>
          <w:rFonts w:cstheme="minorHAnsi"/>
        </w:rPr>
      </w:pPr>
      <w:r w:rsidRPr="00CD41DC">
        <w:rPr>
          <w:rFonts w:cstheme="minorHAnsi"/>
        </w:rPr>
        <w:t xml:space="preserve">This consultation </w:t>
      </w:r>
      <w:r w:rsidRPr="00CD41DC">
        <w:rPr>
          <w:rFonts w:cstheme="minorHAnsi"/>
          <w:b/>
          <w:bCs/>
        </w:rPr>
        <w:t xml:space="preserve">closes at 23:59 on </w:t>
      </w:r>
      <w:r w:rsidR="006C5B39">
        <w:rPr>
          <w:rFonts w:cstheme="minorHAnsi"/>
          <w:b/>
          <w:bCs/>
        </w:rPr>
        <w:t>7 September</w:t>
      </w:r>
      <w:r w:rsidR="00F262AA">
        <w:rPr>
          <w:rFonts w:cstheme="minorHAnsi"/>
          <w:b/>
          <w:bCs/>
        </w:rPr>
        <w:t xml:space="preserve"> 2025</w:t>
      </w:r>
      <w:r w:rsidRPr="00CD41DC">
        <w:rPr>
          <w:rFonts w:cstheme="minorHAnsi"/>
          <w:b/>
          <w:bCs/>
        </w:rPr>
        <w:t xml:space="preserve"> (6 weeks).</w:t>
      </w:r>
      <w:r w:rsidRPr="00CD41DC">
        <w:rPr>
          <w:rFonts w:cstheme="minorHAnsi"/>
        </w:rPr>
        <w:t xml:space="preserve">  There are several ways to respond to this consultation:</w:t>
      </w:r>
    </w:p>
    <w:p w14:paraId="244F2EE3" w14:textId="1C2E78BE" w:rsidR="0070042C" w:rsidRPr="00C226DC" w:rsidRDefault="00C226DC" w:rsidP="0058474B">
      <w:pPr>
        <w:pStyle w:val="ListParagraph"/>
        <w:numPr>
          <w:ilvl w:val="0"/>
          <w:numId w:val="18"/>
        </w:numPr>
        <w:rPr>
          <w:rFonts w:cstheme="minorHAnsi"/>
        </w:rPr>
      </w:pPr>
      <w:hyperlink r:id="rId11" w:history="1">
        <w:r w:rsidR="0070042C" w:rsidRPr="00C226DC">
          <w:rPr>
            <w:rStyle w:val="Hyperlink"/>
            <w:rFonts w:cstheme="minorHAnsi"/>
          </w:rPr>
          <w:t>Online using the electronic consultation form</w:t>
        </w:r>
      </w:hyperlink>
    </w:p>
    <w:p w14:paraId="0CC68852" w14:textId="77777777" w:rsidR="0070042C" w:rsidRPr="00CD41DC" w:rsidRDefault="0070042C" w:rsidP="0070042C">
      <w:pPr>
        <w:pStyle w:val="ListParagraph"/>
        <w:rPr>
          <w:rFonts w:cstheme="minorHAnsi"/>
        </w:rPr>
      </w:pPr>
    </w:p>
    <w:p w14:paraId="37685AB3" w14:textId="65DBAF14" w:rsidR="0070042C" w:rsidRPr="00CD41DC" w:rsidRDefault="0070042C" w:rsidP="0070042C">
      <w:pPr>
        <w:pStyle w:val="ListParagraph"/>
        <w:numPr>
          <w:ilvl w:val="0"/>
          <w:numId w:val="18"/>
        </w:numPr>
        <w:rPr>
          <w:rFonts w:cstheme="minorHAnsi"/>
        </w:rPr>
      </w:pPr>
      <w:r w:rsidRPr="00CD41DC">
        <w:rPr>
          <w:rFonts w:cstheme="minorHAnsi"/>
        </w:rPr>
        <w:t xml:space="preserve">By completing and returning this form to </w:t>
      </w:r>
      <w:hyperlink r:id="rId12" w:history="1">
        <w:r w:rsidR="00BE7BDC" w:rsidRPr="00306506">
          <w:rPr>
            <w:rStyle w:val="Hyperlink"/>
            <w:rFonts w:cstheme="minorHAnsi"/>
          </w:rPr>
          <w:t>licensing@cheltenham.gov.uk</w:t>
        </w:r>
      </w:hyperlink>
      <w:r w:rsidRPr="00CD41DC">
        <w:rPr>
          <w:rFonts w:cstheme="minorHAnsi"/>
        </w:rPr>
        <w:t xml:space="preserve"> or by post to:</w:t>
      </w:r>
    </w:p>
    <w:p w14:paraId="396C659C" w14:textId="77777777" w:rsidR="0070042C" w:rsidRPr="00CD41DC" w:rsidRDefault="0070042C" w:rsidP="0070042C">
      <w:pPr>
        <w:spacing w:after="0" w:line="240" w:lineRule="auto"/>
        <w:ind w:left="720"/>
        <w:rPr>
          <w:rFonts w:cstheme="minorHAnsi"/>
        </w:rPr>
      </w:pPr>
      <w:r w:rsidRPr="00CD41DC">
        <w:rPr>
          <w:rFonts w:cstheme="minorHAnsi"/>
        </w:rPr>
        <w:t xml:space="preserve">Cheltenham Borough Council </w:t>
      </w:r>
    </w:p>
    <w:p w14:paraId="0E82F0AF" w14:textId="77777777" w:rsidR="0070042C" w:rsidRPr="00CD41DC" w:rsidRDefault="0070042C" w:rsidP="0070042C">
      <w:pPr>
        <w:spacing w:after="0" w:line="240" w:lineRule="auto"/>
        <w:ind w:left="720"/>
        <w:rPr>
          <w:rFonts w:cstheme="minorHAnsi"/>
        </w:rPr>
      </w:pPr>
      <w:r w:rsidRPr="00CD41DC">
        <w:rPr>
          <w:rFonts w:cstheme="minorHAnsi"/>
        </w:rPr>
        <w:t>Licensing Section</w:t>
      </w:r>
    </w:p>
    <w:p w14:paraId="50582956" w14:textId="77777777" w:rsidR="0070042C" w:rsidRPr="00CD41DC" w:rsidRDefault="0070042C" w:rsidP="0070042C">
      <w:pPr>
        <w:spacing w:after="0" w:line="240" w:lineRule="auto"/>
        <w:ind w:left="720"/>
        <w:rPr>
          <w:rFonts w:cstheme="minorHAnsi"/>
        </w:rPr>
      </w:pPr>
      <w:r w:rsidRPr="00CD41DC">
        <w:rPr>
          <w:rFonts w:cstheme="minorHAnsi"/>
        </w:rPr>
        <w:t>Municipal Offices</w:t>
      </w:r>
    </w:p>
    <w:p w14:paraId="6136B82F" w14:textId="77777777" w:rsidR="0070042C" w:rsidRPr="00CD41DC" w:rsidRDefault="0070042C" w:rsidP="0070042C">
      <w:pPr>
        <w:spacing w:after="0" w:line="240" w:lineRule="auto"/>
        <w:ind w:left="720"/>
        <w:rPr>
          <w:rFonts w:cstheme="minorHAnsi"/>
        </w:rPr>
      </w:pPr>
      <w:r w:rsidRPr="00CD41DC">
        <w:rPr>
          <w:rFonts w:cstheme="minorHAnsi"/>
        </w:rPr>
        <w:t>Promenade</w:t>
      </w:r>
    </w:p>
    <w:p w14:paraId="0B44CB27" w14:textId="77777777" w:rsidR="0070042C" w:rsidRPr="00CD41DC" w:rsidRDefault="0070042C" w:rsidP="0070042C">
      <w:pPr>
        <w:spacing w:after="0" w:line="240" w:lineRule="auto"/>
        <w:ind w:left="720"/>
        <w:rPr>
          <w:rFonts w:cstheme="minorHAnsi"/>
        </w:rPr>
      </w:pPr>
      <w:r w:rsidRPr="00CD41DC">
        <w:rPr>
          <w:rFonts w:cstheme="minorHAnsi"/>
        </w:rPr>
        <w:t>Cheltenham</w:t>
      </w:r>
    </w:p>
    <w:p w14:paraId="6932561B" w14:textId="77777777" w:rsidR="0070042C" w:rsidRPr="00CD41DC" w:rsidRDefault="0070042C" w:rsidP="0070042C">
      <w:pPr>
        <w:spacing w:after="0" w:line="240" w:lineRule="auto"/>
        <w:ind w:left="720"/>
        <w:rPr>
          <w:rFonts w:cstheme="minorHAnsi"/>
        </w:rPr>
      </w:pPr>
      <w:r w:rsidRPr="00CD41DC">
        <w:rPr>
          <w:rFonts w:cstheme="minorHAnsi"/>
        </w:rPr>
        <w:t>GL50 9SA</w:t>
      </w:r>
    </w:p>
    <w:p w14:paraId="4B1E39D3" w14:textId="77777777" w:rsidR="0070042C" w:rsidRDefault="0070042C" w:rsidP="0070042C">
      <w:pPr>
        <w:spacing w:after="0" w:line="240" w:lineRule="auto"/>
        <w:ind w:left="720"/>
        <w:rPr>
          <w:rFonts w:cstheme="minorHAnsi"/>
        </w:rPr>
      </w:pPr>
    </w:p>
    <w:p w14:paraId="220F9261" w14:textId="77777777" w:rsidR="00F262AA" w:rsidRDefault="00F262AA" w:rsidP="0070042C">
      <w:pPr>
        <w:spacing w:after="0" w:line="240" w:lineRule="auto"/>
        <w:ind w:left="720"/>
        <w:rPr>
          <w:rFonts w:cstheme="minorHAnsi"/>
        </w:rPr>
      </w:pPr>
    </w:p>
    <w:p w14:paraId="10C71646" w14:textId="77777777" w:rsidR="00F262AA" w:rsidRPr="00CD41DC" w:rsidRDefault="00F262AA" w:rsidP="0070042C">
      <w:pPr>
        <w:spacing w:after="0" w:line="240" w:lineRule="auto"/>
        <w:ind w:left="720"/>
        <w:rPr>
          <w:rFonts w:cstheme="minorHAnsi"/>
        </w:rPr>
      </w:pPr>
    </w:p>
    <w:p w14:paraId="619D42B2" w14:textId="77777777" w:rsidR="0070042C" w:rsidRPr="00CD41DC" w:rsidRDefault="0070042C" w:rsidP="0070042C">
      <w:pPr>
        <w:pStyle w:val="Heading1"/>
        <w:rPr>
          <w:rFonts w:asciiTheme="minorHAnsi" w:hAnsiTheme="minorHAnsi" w:cstheme="minorHAnsi"/>
        </w:rPr>
      </w:pPr>
      <w:bookmarkStart w:id="4" w:name="_Toc188014618"/>
      <w:bookmarkStart w:id="5" w:name="_Toc190342188"/>
      <w:r w:rsidRPr="00CD41DC">
        <w:rPr>
          <w:rFonts w:asciiTheme="minorHAnsi" w:hAnsiTheme="minorHAnsi" w:cstheme="minorHAnsi"/>
        </w:rPr>
        <w:t>Privacy and Data Protection</w:t>
      </w:r>
      <w:bookmarkEnd w:id="4"/>
      <w:bookmarkEnd w:id="5"/>
    </w:p>
    <w:p w14:paraId="691487D8" w14:textId="77777777" w:rsidR="0070042C" w:rsidRPr="00CD41DC" w:rsidRDefault="0070042C" w:rsidP="0070042C">
      <w:pPr>
        <w:rPr>
          <w:rFonts w:cstheme="minorHAnsi"/>
        </w:rPr>
      </w:pPr>
      <w:r w:rsidRPr="00CD41DC">
        <w:rPr>
          <w:rFonts w:cstheme="minorHAnsi"/>
        </w:rPr>
        <w:t xml:space="preserve">The Licensing Consultations Privacy Statement can be found on the authority’s website at </w:t>
      </w:r>
      <w:hyperlink r:id="rId13" w:history="1">
        <w:r w:rsidRPr="00CD41DC">
          <w:rPr>
            <w:rStyle w:val="Hyperlink"/>
            <w:rFonts w:cstheme="minorHAnsi"/>
          </w:rPr>
          <w:t>https://www.cheltenham.gov.uk/info/81/how_we_use_your_data/1375/licensing_privacy_data</w:t>
        </w:r>
      </w:hyperlink>
      <w:r w:rsidRPr="00CD41DC">
        <w:rPr>
          <w:rFonts w:cstheme="minorHAnsi"/>
        </w:rPr>
        <w:t xml:space="preserve">. </w:t>
      </w:r>
    </w:p>
    <w:p w14:paraId="16003872" w14:textId="67E4CEEF" w:rsidR="00F262AA" w:rsidRDefault="00F262AA">
      <w:pPr>
        <w:rPr>
          <w:rFonts w:cstheme="minorHAnsi"/>
        </w:rPr>
      </w:pPr>
      <w:r>
        <w:rPr>
          <w:rFonts w:cstheme="minorHAnsi"/>
        </w:rPr>
        <w:br w:type="page"/>
      </w:r>
    </w:p>
    <w:p w14:paraId="4FE3957E" w14:textId="77777777" w:rsidR="0070042C" w:rsidRPr="00CD41DC" w:rsidRDefault="0070042C" w:rsidP="0070042C">
      <w:pPr>
        <w:rPr>
          <w:rFonts w:cstheme="minorHAnsi"/>
        </w:rPr>
      </w:pPr>
    </w:p>
    <w:p w14:paraId="662C9481" w14:textId="37E1B6B7" w:rsidR="00C10B6C" w:rsidRPr="00CD41DC" w:rsidRDefault="004416AF" w:rsidP="004416AF">
      <w:pPr>
        <w:pStyle w:val="Heading1"/>
        <w:rPr>
          <w:rFonts w:asciiTheme="minorHAnsi" w:hAnsiTheme="minorHAnsi" w:cstheme="minorHAnsi"/>
        </w:rPr>
      </w:pPr>
      <w:bookmarkStart w:id="6" w:name="_Toc190342189"/>
      <w:r w:rsidRPr="00CD41DC">
        <w:rPr>
          <w:rFonts w:asciiTheme="minorHAnsi" w:hAnsiTheme="minorHAnsi" w:cstheme="minorHAnsi"/>
        </w:rPr>
        <w:t>Policy Proposals</w:t>
      </w:r>
      <w:bookmarkEnd w:id="6"/>
    </w:p>
    <w:p w14:paraId="2A03F45C" w14:textId="6D0E3B5B" w:rsidR="00304931" w:rsidRPr="00CD41DC" w:rsidRDefault="00304931" w:rsidP="00304931">
      <w:pPr>
        <w:rPr>
          <w:rFonts w:cstheme="minorHAnsi"/>
        </w:rPr>
      </w:pPr>
      <w:r w:rsidRPr="00CD41DC">
        <w:rPr>
          <w:rFonts w:cstheme="minorHAnsi"/>
        </w:rPr>
        <w:t xml:space="preserve">This section of the consultation document </w:t>
      </w:r>
      <w:r w:rsidRPr="008556DD">
        <w:rPr>
          <w:rFonts w:cstheme="minorHAnsi"/>
          <w:b/>
          <w:bCs/>
        </w:rPr>
        <w:t>outlines the proposed policy changes and amendments that the authority is specifically seeking feedback on</w:t>
      </w:r>
      <w:r w:rsidRPr="00CD41DC">
        <w:rPr>
          <w:rFonts w:cstheme="minorHAnsi"/>
          <w:b/>
          <w:bCs/>
        </w:rPr>
        <w:t xml:space="preserve"> </w:t>
      </w:r>
      <w:r w:rsidRPr="00CD41DC">
        <w:rPr>
          <w:rFonts w:cstheme="minorHAnsi"/>
        </w:rPr>
        <w:t>as part of the consultation</w:t>
      </w:r>
      <w:r w:rsidR="00F73664">
        <w:rPr>
          <w:rFonts w:cstheme="minorHAnsi"/>
        </w:rPr>
        <w:t xml:space="preserve"> process</w:t>
      </w:r>
      <w:r w:rsidRPr="00CD41DC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931" w:rsidRPr="00CD41DC" w14:paraId="753E1931" w14:textId="77777777" w:rsidTr="00FA1CBA">
        <w:tc>
          <w:tcPr>
            <w:tcW w:w="9016" w:type="dxa"/>
            <w:shd w:val="clear" w:color="auto" w:fill="FFE599" w:themeFill="accent4" w:themeFillTint="66"/>
          </w:tcPr>
          <w:p w14:paraId="749C02F2" w14:textId="77777777" w:rsidR="00304931" w:rsidRPr="00CD41DC" w:rsidRDefault="00304931" w:rsidP="00FA1CB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D41DC">
              <w:rPr>
                <w:rFonts w:cstheme="minorHAnsi"/>
                <w:b/>
                <w:bCs/>
                <w:sz w:val="28"/>
                <w:szCs w:val="28"/>
              </w:rPr>
              <w:t>About You</w:t>
            </w:r>
          </w:p>
          <w:p w14:paraId="2029F9B3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055CFE34" w14:textId="77777777" w:rsidR="00304931" w:rsidRPr="00CD41DC" w:rsidRDefault="00304931" w:rsidP="00FA1CBA">
            <w:pPr>
              <w:rPr>
                <w:rFonts w:cstheme="minorHAnsi"/>
              </w:rPr>
            </w:pPr>
            <w:r w:rsidRPr="00CD41DC">
              <w:rPr>
                <w:rFonts w:cstheme="minorHAnsi"/>
              </w:rPr>
              <w:t>Name (optional): _______________________________________</w:t>
            </w:r>
          </w:p>
          <w:p w14:paraId="40CAC2BC" w14:textId="77777777" w:rsidR="00CD41DC" w:rsidRPr="00CD41DC" w:rsidRDefault="00CD41DC" w:rsidP="00FA1CBA">
            <w:pPr>
              <w:rPr>
                <w:rFonts w:cstheme="minorHAnsi"/>
              </w:rPr>
            </w:pPr>
          </w:p>
          <w:p w14:paraId="607A172B" w14:textId="6643A627" w:rsidR="00CD41DC" w:rsidRPr="00CD41DC" w:rsidRDefault="00CD41DC" w:rsidP="00FA1CBA">
            <w:pPr>
              <w:rPr>
                <w:rFonts w:cstheme="minorHAnsi"/>
              </w:rPr>
            </w:pPr>
            <w:r w:rsidRPr="00CD41DC">
              <w:rPr>
                <w:rFonts w:cstheme="minorHAnsi"/>
              </w:rPr>
              <w:t>Email address:</w:t>
            </w:r>
          </w:p>
          <w:p w14:paraId="5B90D0E1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5DAA2639" w14:textId="77777777" w:rsidR="00304931" w:rsidRPr="00CD41DC" w:rsidRDefault="00304931" w:rsidP="00FA1CBA">
            <w:pPr>
              <w:rPr>
                <w:rFonts w:cstheme="minorHAnsi"/>
              </w:rPr>
            </w:pPr>
            <w:r w:rsidRPr="00CD41DC">
              <w:rPr>
                <w:rFonts w:cstheme="minorHAnsi"/>
              </w:rPr>
              <w:t>Which best describes the capacity in which you are responding to this consultation (</w:t>
            </w:r>
            <w:r w:rsidRPr="00CD41DC">
              <w:rPr>
                <w:rFonts w:cstheme="minorHAnsi"/>
                <w:b/>
                <w:bCs/>
              </w:rPr>
              <w:t>required</w:t>
            </w:r>
            <w:r w:rsidRPr="00CD41DC">
              <w:rPr>
                <w:rFonts w:cstheme="minorHAnsi"/>
              </w:rPr>
              <w:t>):</w:t>
            </w:r>
          </w:p>
          <w:p w14:paraId="6389346B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21ACD34D" w14:textId="67FCAA01" w:rsidR="00304931" w:rsidRPr="00CD41DC" w:rsidRDefault="00304931" w:rsidP="00FA1CBA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A councillor/committee</w:t>
            </w:r>
            <w:r w:rsidR="00C146F6">
              <w:rPr>
                <w:rFonts w:cstheme="minorHAnsi"/>
              </w:rPr>
              <w:t xml:space="preserve"> member</w:t>
            </w:r>
          </w:p>
          <w:p w14:paraId="7E32F00F" w14:textId="77777777" w:rsidR="00304931" w:rsidRPr="00CD41DC" w:rsidRDefault="00304931" w:rsidP="00FA1CBA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A Member of Parliament </w:t>
            </w:r>
          </w:p>
          <w:p w14:paraId="2353FCC0" w14:textId="0650BE4C" w:rsidR="00304931" w:rsidRPr="00CD41DC" w:rsidRDefault="00304931" w:rsidP="00FA1CBA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A</w:t>
            </w:r>
            <w:r w:rsidR="00CD41DC" w:rsidRPr="00CD41DC">
              <w:rPr>
                <w:rFonts w:cstheme="minorHAnsi"/>
              </w:rPr>
              <w:t xml:space="preserve"> </w:t>
            </w:r>
            <w:r w:rsidRPr="00CD41DC">
              <w:rPr>
                <w:rFonts w:cstheme="minorHAnsi"/>
              </w:rPr>
              <w:t>licen</w:t>
            </w:r>
            <w:r w:rsidR="00CD41DC" w:rsidRPr="00CD41DC">
              <w:rPr>
                <w:rFonts w:cstheme="minorHAnsi"/>
              </w:rPr>
              <w:t>ce holder</w:t>
            </w:r>
          </w:p>
          <w:p w14:paraId="68141256" w14:textId="61E31E28" w:rsidR="00304931" w:rsidRPr="00CD41DC" w:rsidRDefault="00304931" w:rsidP="00FA1CBA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A customer of </w:t>
            </w:r>
            <w:r w:rsidR="00CD41DC" w:rsidRPr="00CD41DC">
              <w:rPr>
                <w:rFonts w:cstheme="minorHAnsi"/>
              </w:rPr>
              <w:t xml:space="preserve">the </w:t>
            </w:r>
            <w:r w:rsidR="001D0478">
              <w:rPr>
                <w:rFonts w:cstheme="minorHAnsi"/>
              </w:rPr>
              <w:t>licensed</w:t>
            </w:r>
            <w:r w:rsidR="00CD41DC" w:rsidRPr="00CD41DC">
              <w:rPr>
                <w:rFonts w:cstheme="minorHAnsi"/>
              </w:rPr>
              <w:t xml:space="preserve"> trade</w:t>
            </w:r>
          </w:p>
          <w:p w14:paraId="4A9F7937" w14:textId="61C3DB19" w:rsidR="00304931" w:rsidRPr="00CD41DC" w:rsidRDefault="00304931" w:rsidP="00FA1CBA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A statutory body (police</w:t>
            </w:r>
            <w:r w:rsidR="00CD41DC" w:rsidRPr="00CD41DC">
              <w:rPr>
                <w:rFonts w:cstheme="minorHAnsi"/>
              </w:rPr>
              <w:t xml:space="preserve"> </w:t>
            </w:r>
            <w:r w:rsidRPr="00CD41DC">
              <w:rPr>
                <w:rFonts w:cstheme="minorHAnsi"/>
              </w:rPr>
              <w:t>etc.)</w:t>
            </w:r>
          </w:p>
          <w:p w14:paraId="0BB7CCF5" w14:textId="253E84FC" w:rsidR="00CD41DC" w:rsidRPr="00CD41DC" w:rsidRDefault="00304931" w:rsidP="00CD41DC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A</w:t>
            </w:r>
            <w:r w:rsidR="00CD41DC" w:rsidRPr="00CD41DC">
              <w:rPr>
                <w:rFonts w:cstheme="minorHAnsi"/>
              </w:rPr>
              <w:t xml:space="preserve"> body (for example disability awareness group)</w:t>
            </w:r>
          </w:p>
          <w:p w14:paraId="47E8B6B5" w14:textId="5C79ACA2" w:rsidR="00304931" w:rsidRPr="00CD41DC" w:rsidRDefault="00304931" w:rsidP="00FA1CBA">
            <w:pPr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Other not specified (please specify): _______________________________________</w:t>
            </w:r>
          </w:p>
          <w:p w14:paraId="45B61485" w14:textId="77777777" w:rsidR="00304931" w:rsidRPr="00CD41DC" w:rsidRDefault="00304931" w:rsidP="00FA1CBA">
            <w:pPr>
              <w:rPr>
                <w:rFonts w:cstheme="minorHAnsi"/>
              </w:rPr>
            </w:pPr>
          </w:p>
        </w:tc>
      </w:tr>
    </w:tbl>
    <w:p w14:paraId="4897CA58" w14:textId="77777777" w:rsidR="00304931" w:rsidRPr="00CD41DC" w:rsidRDefault="00304931" w:rsidP="00304931">
      <w:pPr>
        <w:rPr>
          <w:rFonts w:cstheme="minorHAnsi"/>
        </w:rPr>
      </w:pPr>
    </w:p>
    <w:p w14:paraId="7AE972E9" w14:textId="5442B69B" w:rsidR="00FB3BDF" w:rsidRPr="0082779E" w:rsidRDefault="001D0478" w:rsidP="00304931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Addition of information regarding personal licences.</w:t>
      </w:r>
    </w:p>
    <w:p w14:paraId="576BDA7F" w14:textId="77777777" w:rsidR="00304931" w:rsidRPr="00CD41DC" w:rsidRDefault="00304931" w:rsidP="0030493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931" w:rsidRPr="00CD41DC" w14:paraId="46C2F33B" w14:textId="77777777" w:rsidTr="00FA1CBA">
        <w:tc>
          <w:tcPr>
            <w:tcW w:w="9016" w:type="dxa"/>
            <w:shd w:val="clear" w:color="auto" w:fill="FFE599" w:themeFill="accent4" w:themeFillTint="66"/>
          </w:tcPr>
          <w:p w14:paraId="7E7B3562" w14:textId="1D54F756" w:rsidR="00304931" w:rsidRPr="00CD41DC" w:rsidRDefault="00304931" w:rsidP="00FA1CBA">
            <w:pPr>
              <w:rPr>
                <w:rFonts w:cstheme="minorHAnsi"/>
                <w:b/>
                <w:bCs/>
              </w:rPr>
            </w:pPr>
            <w:r w:rsidRPr="00CD41DC">
              <w:rPr>
                <w:rFonts w:cstheme="minorHAnsi"/>
                <w:b/>
                <w:bCs/>
              </w:rPr>
              <w:t xml:space="preserve">Question: Do you </w:t>
            </w:r>
            <w:r w:rsidR="00D165A7">
              <w:rPr>
                <w:rFonts w:cstheme="minorHAnsi"/>
                <w:b/>
                <w:bCs/>
              </w:rPr>
              <w:t xml:space="preserve">agree </w:t>
            </w:r>
            <w:r w:rsidR="001D0478">
              <w:rPr>
                <w:rFonts w:cstheme="minorHAnsi"/>
                <w:b/>
                <w:bCs/>
              </w:rPr>
              <w:t>with</w:t>
            </w:r>
            <w:r w:rsidR="005620B2">
              <w:rPr>
                <w:rFonts w:cstheme="minorHAnsi"/>
                <w:b/>
                <w:bCs/>
              </w:rPr>
              <w:t xml:space="preserve"> </w:t>
            </w:r>
            <w:r w:rsidR="001D0478">
              <w:rPr>
                <w:rFonts w:cstheme="minorHAnsi"/>
                <w:b/>
                <w:bCs/>
              </w:rPr>
              <w:t>the additional information regarding personal licences</w:t>
            </w:r>
            <w:r w:rsidRPr="00CD41DC">
              <w:rPr>
                <w:rFonts w:cstheme="minorHAnsi"/>
                <w:b/>
                <w:bCs/>
              </w:rPr>
              <w:t>? (required)</w:t>
            </w:r>
          </w:p>
          <w:p w14:paraId="57BBE39E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5E17F758" w14:textId="43A8AF54" w:rsidR="00304931" w:rsidRPr="00CD41DC" w:rsidRDefault="00304931" w:rsidP="00FA1CBA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</w:t>
            </w:r>
            <w:r w:rsidR="001D0478">
              <w:rPr>
                <w:rFonts w:cstheme="minorHAnsi"/>
              </w:rPr>
              <w:t>Yes</w:t>
            </w:r>
          </w:p>
          <w:p w14:paraId="5878C7BB" w14:textId="5BEF1F73" w:rsidR="00304931" w:rsidRPr="00CD41DC" w:rsidRDefault="00304931" w:rsidP="00FA1CBA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</w:t>
            </w:r>
            <w:r w:rsidR="001D0478">
              <w:rPr>
                <w:rFonts w:cstheme="minorHAnsi"/>
              </w:rPr>
              <w:t>No</w:t>
            </w:r>
          </w:p>
          <w:p w14:paraId="2C9325D4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241F0824" w14:textId="77777777" w:rsidR="00304931" w:rsidRPr="00CD41DC" w:rsidRDefault="00304931" w:rsidP="00FA1CBA">
            <w:pPr>
              <w:rPr>
                <w:rFonts w:cstheme="minorHAnsi"/>
              </w:rPr>
            </w:pPr>
            <w:r w:rsidRPr="00CD41DC">
              <w:rPr>
                <w:rFonts w:cstheme="minorHAnsi"/>
              </w:rPr>
              <w:t>Please provide any further comments you wish to make in relation to your answer. (</w:t>
            </w:r>
            <w:r w:rsidRPr="00CD41DC">
              <w:rPr>
                <w:rFonts w:cstheme="minorHAnsi"/>
                <w:b/>
                <w:bCs/>
              </w:rPr>
              <w:t>optional</w:t>
            </w:r>
            <w:r w:rsidRPr="00CD41DC">
              <w:rPr>
                <w:rFonts w:cstheme="minorHAnsi"/>
              </w:rPr>
              <w:t>)</w:t>
            </w:r>
          </w:p>
          <w:p w14:paraId="5588038D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5DFD1415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50F85DFE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2AECD5A5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5ACCDD07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00483754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77717CFD" w14:textId="77777777" w:rsidR="0082779E" w:rsidRDefault="0082779E" w:rsidP="00FA1CBA">
            <w:pPr>
              <w:rPr>
                <w:rFonts w:cstheme="minorHAnsi"/>
              </w:rPr>
            </w:pPr>
          </w:p>
          <w:p w14:paraId="20DB5DBC" w14:textId="77777777" w:rsidR="0082779E" w:rsidRDefault="0082779E" w:rsidP="00FA1CBA">
            <w:pPr>
              <w:rPr>
                <w:rFonts w:cstheme="minorHAnsi"/>
              </w:rPr>
            </w:pPr>
          </w:p>
          <w:p w14:paraId="2EA91298" w14:textId="77777777" w:rsidR="0082779E" w:rsidRDefault="0082779E" w:rsidP="00FA1CBA">
            <w:pPr>
              <w:rPr>
                <w:rFonts w:cstheme="minorHAnsi"/>
              </w:rPr>
            </w:pPr>
          </w:p>
          <w:p w14:paraId="6D7F4690" w14:textId="77777777" w:rsidR="0082779E" w:rsidRPr="00CD41DC" w:rsidRDefault="0082779E" w:rsidP="00FA1CBA">
            <w:pPr>
              <w:rPr>
                <w:rFonts w:cstheme="minorHAnsi"/>
              </w:rPr>
            </w:pPr>
          </w:p>
        </w:tc>
      </w:tr>
    </w:tbl>
    <w:p w14:paraId="7AD45B37" w14:textId="77777777" w:rsidR="00304931" w:rsidRPr="00CD41DC" w:rsidRDefault="00304931" w:rsidP="0030493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401FC4C" w14:textId="75168088" w:rsidR="001D0478" w:rsidRDefault="001D0478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7B4DE2A7" w14:textId="77777777" w:rsidR="00304931" w:rsidRPr="0082779E" w:rsidRDefault="00304931" w:rsidP="00304931">
      <w:pPr>
        <w:spacing w:after="0" w:line="240" w:lineRule="auto"/>
        <w:rPr>
          <w:rFonts w:eastAsia="Times New Roman" w:cstheme="minorHAnsi"/>
        </w:rPr>
      </w:pPr>
    </w:p>
    <w:p w14:paraId="3D522901" w14:textId="39E3D727" w:rsidR="00304931" w:rsidRPr="001D0478" w:rsidRDefault="001D0478" w:rsidP="009017F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bookmarkStart w:id="7" w:name="_Hlk168937106"/>
      <w:r>
        <w:rPr>
          <w:rFonts w:eastAsia="Times New Roman" w:cstheme="minorHAnsi"/>
        </w:rPr>
        <w:t>Inclusion of a section covering woman’s safety and wider vulnerability.</w:t>
      </w:r>
    </w:p>
    <w:p w14:paraId="4B63C612" w14:textId="77777777" w:rsidR="001D0478" w:rsidRPr="001D0478" w:rsidRDefault="001D0478" w:rsidP="001D0478">
      <w:pPr>
        <w:pStyle w:val="ListParagraph"/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931" w:rsidRPr="00CD41DC" w14:paraId="1EA7F323" w14:textId="77777777" w:rsidTr="00FA1CBA">
        <w:tc>
          <w:tcPr>
            <w:tcW w:w="9016" w:type="dxa"/>
            <w:shd w:val="clear" w:color="auto" w:fill="FFE599" w:themeFill="accent4" w:themeFillTint="66"/>
          </w:tcPr>
          <w:p w14:paraId="280478CA" w14:textId="77A4EC3A" w:rsidR="00304931" w:rsidRPr="00CD41DC" w:rsidRDefault="00304931" w:rsidP="00FA1CBA">
            <w:pPr>
              <w:rPr>
                <w:rFonts w:cstheme="minorHAnsi"/>
                <w:b/>
                <w:bCs/>
              </w:rPr>
            </w:pPr>
            <w:r w:rsidRPr="00CD41DC">
              <w:rPr>
                <w:rFonts w:cstheme="minorHAnsi"/>
                <w:b/>
                <w:bCs/>
              </w:rPr>
              <w:t xml:space="preserve">Question: Do you </w:t>
            </w:r>
            <w:r w:rsidR="005620B2">
              <w:rPr>
                <w:rFonts w:cstheme="minorHAnsi"/>
                <w:b/>
                <w:bCs/>
              </w:rPr>
              <w:t xml:space="preserve">agree </w:t>
            </w:r>
            <w:r w:rsidR="00D91C30">
              <w:rPr>
                <w:rFonts w:cstheme="minorHAnsi"/>
                <w:b/>
                <w:bCs/>
              </w:rPr>
              <w:t xml:space="preserve">with </w:t>
            </w:r>
            <w:r w:rsidR="001D0478">
              <w:rPr>
                <w:rFonts w:cstheme="minorHAnsi"/>
                <w:b/>
                <w:bCs/>
              </w:rPr>
              <w:t>the inclusion of woman’s safety and wider vulnerability</w:t>
            </w:r>
            <w:r w:rsidRPr="00CD41DC">
              <w:rPr>
                <w:rFonts w:cstheme="minorHAnsi"/>
                <w:b/>
                <w:bCs/>
              </w:rPr>
              <w:t>? (required)</w:t>
            </w:r>
          </w:p>
          <w:p w14:paraId="4E9AA9CF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1E714E88" w14:textId="6E4B5DA1" w:rsidR="00304931" w:rsidRPr="00CD41DC" w:rsidRDefault="00304931" w:rsidP="00FA1CBA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</w:t>
            </w:r>
            <w:r w:rsidR="001D0478">
              <w:rPr>
                <w:rFonts w:cstheme="minorHAnsi"/>
              </w:rPr>
              <w:t>Yes</w:t>
            </w:r>
          </w:p>
          <w:p w14:paraId="7BDE7332" w14:textId="706C012D" w:rsidR="00304931" w:rsidRPr="00CD41DC" w:rsidRDefault="00304931" w:rsidP="00FA1CBA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</w:t>
            </w:r>
            <w:r w:rsidR="001D0478">
              <w:rPr>
                <w:rFonts w:cstheme="minorHAnsi"/>
              </w:rPr>
              <w:t>No</w:t>
            </w:r>
          </w:p>
          <w:p w14:paraId="1FF6436C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45853C42" w14:textId="77777777" w:rsidR="00304931" w:rsidRPr="00CD41DC" w:rsidRDefault="00304931" w:rsidP="00FA1CBA">
            <w:pPr>
              <w:rPr>
                <w:rFonts w:cstheme="minorHAnsi"/>
              </w:rPr>
            </w:pPr>
            <w:r w:rsidRPr="00CD41DC">
              <w:rPr>
                <w:rFonts w:cstheme="minorHAnsi"/>
              </w:rPr>
              <w:t>Please provide any further comments you wish to make in relation to your answer. (</w:t>
            </w:r>
            <w:r w:rsidRPr="00CD41DC">
              <w:rPr>
                <w:rFonts w:cstheme="minorHAnsi"/>
                <w:b/>
                <w:bCs/>
              </w:rPr>
              <w:t>optional</w:t>
            </w:r>
            <w:r w:rsidRPr="00CD41DC">
              <w:rPr>
                <w:rFonts w:cstheme="minorHAnsi"/>
              </w:rPr>
              <w:t>)</w:t>
            </w:r>
          </w:p>
          <w:p w14:paraId="23658865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092E4B0F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5002330C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11091046" w14:textId="77777777" w:rsidR="00304931" w:rsidRDefault="00304931" w:rsidP="00FA1CBA">
            <w:pPr>
              <w:rPr>
                <w:rFonts w:cstheme="minorHAnsi"/>
              </w:rPr>
            </w:pPr>
          </w:p>
          <w:p w14:paraId="0141341F" w14:textId="77777777" w:rsidR="00114635" w:rsidRDefault="00114635" w:rsidP="00FA1CBA">
            <w:pPr>
              <w:rPr>
                <w:rFonts w:cstheme="minorHAnsi"/>
              </w:rPr>
            </w:pPr>
          </w:p>
          <w:p w14:paraId="6DEB3E0A" w14:textId="77777777" w:rsidR="00114635" w:rsidRPr="00CD41DC" w:rsidRDefault="00114635" w:rsidP="00FA1CBA">
            <w:pPr>
              <w:rPr>
                <w:rFonts w:cstheme="minorHAnsi"/>
              </w:rPr>
            </w:pPr>
          </w:p>
          <w:p w14:paraId="23C20AB9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66222502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15629972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02A56889" w14:textId="77777777" w:rsidR="00304931" w:rsidRPr="00CD41DC" w:rsidRDefault="00304931" w:rsidP="00FA1CBA">
            <w:pPr>
              <w:rPr>
                <w:rFonts w:cstheme="minorHAnsi"/>
              </w:rPr>
            </w:pPr>
          </w:p>
        </w:tc>
      </w:tr>
    </w:tbl>
    <w:p w14:paraId="5DE83098" w14:textId="77777777" w:rsidR="00304931" w:rsidRPr="00CD41DC" w:rsidRDefault="00304931" w:rsidP="0030493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6467B8" w14:textId="232D1736" w:rsidR="00304931" w:rsidRPr="003510CB" w:rsidRDefault="001D0478" w:rsidP="00702B3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 w:cstheme="minorHAnsi"/>
        </w:rPr>
      </w:pPr>
      <w:bookmarkStart w:id="8" w:name="_Hlk169251050"/>
      <w:r w:rsidRPr="003510CB">
        <w:rPr>
          <w:rFonts w:eastAsia="Times New Roman" w:cstheme="minorHAnsi"/>
        </w:rPr>
        <w:t>Inclusion of advice around suspension of premises licences and club premises certificates for non-payment of annual fees.</w:t>
      </w:r>
    </w:p>
    <w:p w14:paraId="07F54878" w14:textId="77777777" w:rsidR="001D0478" w:rsidRPr="001D0478" w:rsidRDefault="001D0478" w:rsidP="001D0478">
      <w:pPr>
        <w:pStyle w:val="ListParagraph"/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931" w:rsidRPr="00CD41DC" w14:paraId="4A56E2ED" w14:textId="77777777" w:rsidTr="00FA1CBA">
        <w:tc>
          <w:tcPr>
            <w:tcW w:w="9016" w:type="dxa"/>
            <w:shd w:val="clear" w:color="auto" w:fill="FFE599" w:themeFill="accent4" w:themeFillTint="66"/>
          </w:tcPr>
          <w:p w14:paraId="5DC30701" w14:textId="38468166" w:rsidR="00304931" w:rsidRPr="00CD41DC" w:rsidRDefault="00304931" w:rsidP="00FA1CBA">
            <w:pPr>
              <w:rPr>
                <w:rFonts w:cstheme="minorHAnsi"/>
                <w:b/>
                <w:bCs/>
              </w:rPr>
            </w:pPr>
            <w:r w:rsidRPr="00CD41DC">
              <w:rPr>
                <w:rFonts w:cstheme="minorHAnsi"/>
                <w:b/>
                <w:bCs/>
              </w:rPr>
              <w:t>Question: Do you</w:t>
            </w:r>
            <w:r w:rsidR="001D0478">
              <w:rPr>
                <w:rFonts w:cstheme="minorHAnsi"/>
                <w:b/>
                <w:bCs/>
              </w:rPr>
              <w:t xml:space="preserve"> </w:t>
            </w:r>
            <w:r w:rsidR="00302DD7">
              <w:rPr>
                <w:rFonts w:cstheme="minorHAnsi"/>
                <w:b/>
                <w:bCs/>
              </w:rPr>
              <w:t>agree</w:t>
            </w:r>
            <w:r w:rsidR="001D0478">
              <w:rPr>
                <w:rFonts w:cstheme="minorHAnsi"/>
                <w:b/>
                <w:bCs/>
              </w:rPr>
              <w:t xml:space="preserve"> with the </w:t>
            </w:r>
            <w:r w:rsidR="00302DD7">
              <w:rPr>
                <w:rFonts w:cstheme="minorHAnsi"/>
                <w:b/>
                <w:bCs/>
              </w:rPr>
              <w:t xml:space="preserve">additional </w:t>
            </w:r>
            <w:r w:rsidR="001D0478">
              <w:rPr>
                <w:rFonts w:cstheme="minorHAnsi"/>
                <w:b/>
                <w:bCs/>
              </w:rPr>
              <w:t>information regarding annual fee</w:t>
            </w:r>
            <w:r w:rsidR="00656FD2">
              <w:rPr>
                <w:rFonts w:cstheme="minorHAnsi"/>
                <w:b/>
                <w:bCs/>
              </w:rPr>
              <w:t xml:space="preserve"> suspensions? </w:t>
            </w:r>
            <w:r w:rsidRPr="00CD41DC">
              <w:rPr>
                <w:rFonts w:cstheme="minorHAnsi"/>
                <w:b/>
                <w:bCs/>
              </w:rPr>
              <w:t>(required)</w:t>
            </w:r>
          </w:p>
          <w:p w14:paraId="1DF0874F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2F83A24A" w14:textId="4B467DEC" w:rsidR="00304931" w:rsidRPr="00CD41DC" w:rsidRDefault="00304931" w:rsidP="00FA1CBA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</w:t>
            </w:r>
            <w:r w:rsidR="00656FD2">
              <w:rPr>
                <w:rFonts w:cstheme="minorHAnsi"/>
              </w:rPr>
              <w:t>Yes</w:t>
            </w:r>
          </w:p>
          <w:p w14:paraId="67F5BA63" w14:textId="5EBA8B8D" w:rsidR="00304931" w:rsidRPr="00CD41DC" w:rsidRDefault="00304931" w:rsidP="00FA1CBA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</w:t>
            </w:r>
            <w:r w:rsidR="00656FD2">
              <w:rPr>
                <w:rFonts w:cstheme="minorHAnsi"/>
              </w:rPr>
              <w:t>No</w:t>
            </w:r>
          </w:p>
          <w:p w14:paraId="58FC4912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618C20F6" w14:textId="77777777" w:rsidR="00304931" w:rsidRPr="00CD41DC" w:rsidRDefault="00304931" w:rsidP="00FA1CBA">
            <w:pPr>
              <w:rPr>
                <w:rFonts w:cstheme="minorHAnsi"/>
              </w:rPr>
            </w:pPr>
            <w:r w:rsidRPr="00CD41DC">
              <w:rPr>
                <w:rFonts w:cstheme="minorHAnsi"/>
              </w:rPr>
              <w:t>Please provide any further comments you wish to make in relation to your answer. (</w:t>
            </w:r>
            <w:r w:rsidRPr="00CD41DC">
              <w:rPr>
                <w:rFonts w:cstheme="minorHAnsi"/>
                <w:b/>
                <w:bCs/>
              </w:rPr>
              <w:t>optional</w:t>
            </w:r>
            <w:r w:rsidRPr="00CD41DC">
              <w:rPr>
                <w:rFonts w:cstheme="minorHAnsi"/>
              </w:rPr>
              <w:t>)</w:t>
            </w:r>
          </w:p>
          <w:p w14:paraId="57D96D02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4B37D84B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387184AC" w14:textId="77777777" w:rsidR="00304931" w:rsidRDefault="00304931" w:rsidP="00FA1CBA">
            <w:pPr>
              <w:rPr>
                <w:rFonts w:cstheme="minorHAnsi"/>
              </w:rPr>
            </w:pPr>
          </w:p>
          <w:p w14:paraId="50E4AA03" w14:textId="77777777" w:rsidR="00114635" w:rsidRDefault="00114635" w:rsidP="00FA1CBA">
            <w:pPr>
              <w:rPr>
                <w:rFonts w:cstheme="minorHAnsi"/>
              </w:rPr>
            </w:pPr>
          </w:p>
          <w:p w14:paraId="12F116CB" w14:textId="77777777" w:rsidR="00114635" w:rsidRDefault="00114635" w:rsidP="00FA1CBA">
            <w:pPr>
              <w:rPr>
                <w:rFonts w:cstheme="minorHAnsi"/>
              </w:rPr>
            </w:pPr>
          </w:p>
          <w:p w14:paraId="2612EEB1" w14:textId="77777777" w:rsidR="00114635" w:rsidRDefault="00114635" w:rsidP="00FA1CBA">
            <w:pPr>
              <w:rPr>
                <w:rFonts w:cstheme="minorHAnsi"/>
              </w:rPr>
            </w:pPr>
          </w:p>
          <w:p w14:paraId="3F9AC71D" w14:textId="77777777" w:rsidR="00114635" w:rsidRPr="00CD41DC" w:rsidRDefault="00114635" w:rsidP="00FA1CBA">
            <w:pPr>
              <w:rPr>
                <w:rFonts w:cstheme="minorHAnsi"/>
              </w:rPr>
            </w:pPr>
          </w:p>
          <w:p w14:paraId="2CA63EB1" w14:textId="77777777" w:rsidR="008556DD" w:rsidRDefault="008556DD" w:rsidP="00FA1CBA">
            <w:pPr>
              <w:rPr>
                <w:rFonts w:cstheme="minorHAnsi"/>
              </w:rPr>
            </w:pPr>
          </w:p>
          <w:p w14:paraId="04C9BCA6" w14:textId="77777777" w:rsidR="008556DD" w:rsidRPr="00CD41DC" w:rsidRDefault="008556DD" w:rsidP="00FA1CBA">
            <w:pPr>
              <w:rPr>
                <w:rFonts w:cstheme="minorHAnsi"/>
              </w:rPr>
            </w:pPr>
          </w:p>
        </w:tc>
      </w:tr>
    </w:tbl>
    <w:p w14:paraId="336A0ECB" w14:textId="19B97459" w:rsidR="00656FD2" w:rsidRDefault="00656FD2" w:rsidP="0030493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B13A18" w14:textId="77777777" w:rsidR="00656FD2" w:rsidRDefault="00656FD2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5AAC294E" w14:textId="77777777" w:rsidR="00304931" w:rsidRPr="00CD41DC" w:rsidRDefault="00304931" w:rsidP="0030493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54F11B7" w14:textId="3C2CF530" w:rsidR="00FB3BDF" w:rsidRPr="0082779E" w:rsidRDefault="00656FD2" w:rsidP="00FB3BD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Do you have any further comments regarding the Statement of Licensing Policy?</w:t>
      </w:r>
    </w:p>
    <w:p w14:paraId="45AA6790" w14:textId="77777777" w:rsidR="00304931" w:rsidRPr="00CD41DC" w:rsidRDefault="00304931" w:rsidP="00304931">
      <w:pPr>
        <w:pStyle w:val="ListParagraph"/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931" w:rsidRPr="00CD41DC" w14:paraId="27F5F069" w14:textId="77777777" w:rsidTr="00FA1CBA">
        <w:tc>
          <w:tcPr>
            <w:tcW w:w="9016" w:type="dxa"/>
            <w:shd w:val="clear" w:color="auto" w:fill="FFE599" w:themeFill="accent4" w:themeFillTint="66"/>
          </w:tcPr>
          <w:p w14:paraId="1C7D1CEE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06CBA4EA" w14:textId="0DBEB5CE" w:rsidR="00304931" w:rsidRPr="00CD41DC" w:rsidRDefault="00304931" w:rsidP="00FA1CBA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</w:t>
            </w:r>
            <w:r w:rsidR="00656FD2">
              <w:rPr>
                <w:rFonts w:cstheme="minorHAnsi"/>
              </w:rPr>
              <w:t>Yes</w:t>
            </w:r>
          </w:p>
          <w:p w14:paraId="4D825F4D" w14:textId="4A661F73" w:rsidR="00304931" w:rsidRPr="00CD41DC" w:rsidRDefault="00304931" w:rsidP="00FA1CBA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</w:t>
            </w:r>
            <w:r w:rsidR="00656FD2">
              <w:rPr>
                <w:rFonts w:cstheme="minorHAnsi"/>
              </w:rPr>
              <w:t>No</w:t>
            </w:r>
          </w:p>
          <w:p w14:paraId="1D8EF2F4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100B3649" w14:textId="77777777" w:rsidR="00304931" w:rsidRPr="00CD41DC" w:rsidRDefault="00304931" w:rsidP="00FA1CBA">
            <w:pPr>
              <w:rPr>
                <w:rFonts w:cstheme="minorHAnsi"/>
              </w:rPr>
            </w:pPr>
            <w:r w:rsidRPr="00CD41DC">
              <w:rPr>
                <w:rFonts w:cstheme="minorHAnsi"/>
              </w:rPr>
              <w:t>Please provide any further comments you wish to make in relation to your answer. (</w:t>
            </w:r>
            <w:r w:rsidRPr="00CD41DC">
              <w:rPr>
                <w:rFonts w:cstheme="minorHAnsi"/>
                <w:b/>
                <w:bCs/>
              </w:rPr>
              <w:t>optional</w:t>
            </w:r>
            <w:r w:rsidRPr="00CD41DC">
              <w:rPr>
                <w:rFonts w:cstheme="minorHAnsi"/>
              </w:rPr>
              <w:t>)</w:t>
            </w:r>
          </w:p>
          <w:p w14:paraId="192E587A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2204FE83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34A4B84A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2E3EBA69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37822B95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17CEBA04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70C2D87B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7DF7ED40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01D89725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6D2B0F46" w14:textId="77777777" w:rsidR="00304931" w:rsidRPr="00CD41DC" w:rsidRDefault="00304931" w:rsidP="00FA1CBA">
            <w:pPr>
              <w:rPr>
                <w:rFonts w:cstheme="minorHAnsi"/>
              </w:rPr>
            </w:pPr>
          </w:p>
        </w:tc>
      </w:tr>
    </w:tbl>
    <w:p w14:paraId="5D4022AE" w14:textId="77777777" w:rsidR="00304931" w:rsidRPr="0082779E" w:rsidRDefault="00304931" w:rsidP="00304931">
      <w:pPr>
        <w:spacing w:after="0" w:line="240" w:lineRule="auto"/>
        <w:rPr>
          <w:rFonts w:eastAsia="Times New Roman" w:cstheme="minorHAnsi"/>
        </w:rPr>
      </w:pPr>
    </w:p>
    <w:bookmarkEnd w:id="8"/>
    <w:p w14:paraId="471CBAB5" w14:textId="77777777" w:rsidR="008556DD" w:rsidRPr="008556DD" w:rsidRDefault="008556DD" w:rsidP="008556DD">
      <w:pPr>
        <w:spacing w:after="0" w:line="240" w:lineRule="auto"/>
        <w:rPr>
          <w:rFonts w:eastAsia="Times New Roman" w:cstheme="minorHAnsi"/>
        </w:rPr>
      </w:pPr>
    </w:p>
    <w:p w14:paraId="22142277" w14:textId="66E78352" w:rsidR="00A75C21" w:rsidRPr="00CD41DC" w:rsidRDefault="00A75C21" w:rsidP="0070042C">
      <w:pPr>
        <w:pStyle w:val="Heading1"/>
        <w:rPr>
          <w:rFonts w:asciiTheme="minorHAnsi" w:hAnsiTheme="minorHAnsi" w:cstheme="minorHAnsi"/>
        </w:rPr>
      </w:pPr>
      <w:bookmarkStart w:id="9" w:name="_Toc190342190"/>
      <w:bookmarkEnd w:id="7"/>
      <w:r w:rsidRPr="00CD41DC">
        <w:rPr>
          <w:rFonts w:asciiTheme="minorHAnsi" w:hAnsiTheme="minorHAnsi" w:cstheme="minorHAnsi"/>
        </w:rPr>
        <w:t>Consultation</w:t>
      </w:r>
      <w:bookmarkEnd w:id="9"/>
    </w:p>
    <w:p w14:paraId="2DD36670" w14:textId="3962A9DD" w:rsidR="00A75C21" w:rsidRPr="008556DD" w:rsidRDefault="00656FD2" w:rsidP="002728C8">
      <w:pPr>
        <w:rPr>
          <w:rFonts w:cstheme="minorHAnsi"/>
        </w:rPr>
      </w:pPr>
      <w:r>
        <w:rPr>
          <w:rFonts w:cstheme="minorHAnsi"/>
        </w:rPr>
        <w:t>The</w:t>
      </w:r>
      <w:r w:rsidR="00ED3956" w:rsidRPr="008556DD">
        <w:rPr>
          <w:rFonts w:cstheme="minorHAnsi"/>
        </w:rPr>
        <w:t xml:space="preserve"> authority is </w:t>
      </w:r>
      <w:r w:rsidR="00A75C21" w:rsidRPr="008556DD">
        <w:rPr>
          <w:rFonts w:cstheme="minorHAnsi"/>
        </w:rPr>
        <w:t xml:space="preserve">keen to hear your views on these proposals, and </w:t>
      </w:r>
      <w:r w:rsidR="00ED3956" w:rsidRPr="008556DD">
        <w:rPr>
          <w:rFonts w:cstheme="minorHAnsi"/>
        </w:rPr>
        <w:t>is consulting</w:t>
      </w:r>
      <w:r w:rsidR="00A75C21" w:rsidRPr="008556DD">
        <w:rPr>
          <w:rFonts w:cstheme="minorHAnsi"/>
        </w:rPr>
        <w:t xml:space="preserve"> with the trades </w:t>
      </w:r>
      <w:r w:rsidR="00ED3956" w:rsidRPr="008556DD">
        <w:rPr>
          <w:rFonts w:cstheme="minorHAnsi"/>
        </w:rPr>
        <w:t xml:space="preserve">it </w:t>
      </w:r>
      <w:r w:rsidR="00A75C21" w:rsidRPr="008556DD">
        <w:rPr>
          <w:rFonts w:cstheme="minorHAnsi"/>
        </w:rPr>
        <w:t>regulate</w:t>
      </w:r>
      <w:r w:rsidR="00ED3956" w:rsidRPr="008556DD">
        <w:rPr>
          <w:rFonts w:cstheme="minorHAnsi"/>
        </w:rPr>
        <w:t>s</w:t>
      </w:r>
      <w:r w:rsidR="00A75C21" w:rsidRPr="008556DD">
        <w:rPr>
          <w:rFonts w:cstheme="minorHAnsi"/>
        </w:rPr>
        <w:t>, relevant stakeholders and the wider public.</w:t>
      </w:r>
    </w:p>
    <w:p w14:paraId="50C2F111" w14:textId="3C0CC2A6" w:rsidR="00A75C21" w:rsidRPr="008556DD" w:rsidRDefault="00A75C21" w:rsidP="002728C8">
      <w:pPr>
        <w:rPr>
          <w:rFonts w:cstheme="minorHAnsi"/>
        </w:rPr>
      </w:pPr>
      <w:r w:rsidRPr="008556DD">
        <w:rPr>
          <w:rFonts w:cstheme="minorHAnsi"/>
        </w:rPr>
        <w:t xml:space="preserve">We will also use the </w:t>
      </w:r>
      <w:r w:rsidR="00607372" w:rsidRPr="008556DD">
        <w:rPr>
          <w:rFonts w:cstheme="minorHAnsi"/>
        </w:rPr>
        <w:t>authority</w:t>
      </w:r>
      <w:r w:rsidRPr="008556DD">
        <w:rPr>
          <w:rFonts w:cstheme="minorHAnsi"/>
        </w:rPr>
        <w:t xml:space="preserve"> website</w:t>
      </w:r>
      <w:r w:rsidR="00577737" w:rsidRPr="008556DD">
        <w:rPr>
          <w:rFonts w:cstheme="minorHAnsi"/>
        </w:rPr>
        <w:t xml:space="preserve"> to publicise the consultation taking place and our proposals. A</w:t>
      </w:r>
      <w:r w:rsidR="00F978B9" w:rsidRPr="008556DD">
        <w:rPr>
          <w:rFonts w:cstheme="minorHAnsi"/>
        </w:rPr>
        <w:t xml:space="preserve">n online survey tool </w:t>
      </w:r>
      <w:r w:rsidR="00577737" w:rsidRPr="008556DD">
        <w:rPr>
          <w:rFonts w:cstheme="minorHAnsi"/>
        </w:rPr>
        <w:t xml:space="preserve">to respond to the consultation </w:t>
      </w:r>
      <w:r w:rsidR="00630413">
        <w:rPr>
          <w:rFonts w:cstheme="minorHAnsi"/>
        </w:rPr>
        <w:t>is</w:t>
      </w:r>
      <w:r w:rsidR="00577737" w:rsidRPr="008556DD">
        <w:rPr>
          <w:rFonts w:cstheme="minorHAnsi"/>
        </w:rPr>
        <w:t xml:space="preserve"> available on our website and in paper form </w:t>
      </w:r>
      <w:r w:rsidRPr="008556DD">
        <w:rPr>
          <w:rFonts w:cstheme="minorHAnsi"/>
        </w:rPr>
        <w:t xml:space="preserve">available from the </w:t>
      </w:r>
      <w:r w:rsidR="00607372" w:rsidRPr="008556DD">
        <w:rPr>
          <w:rFonts w:cstheme="minorHAnsi"/>
        </w:rPr>
        <w:t>authority</w:t>
      </w:r>
      <w:r w:rsidRPr="008556DD">
        <w:rPr>
          <w:rFonts w:cstheme="minorHAnsi"/>
        </w:rPr>
        <w:t xml:space="preserve"> reception area at the Municipal Offices</w:t>
      </w:r>
      <w:r w:rsidR="00577737" w:rsidRPr="008556DD">
        <w:rPr>
          <w:rFonts w:cstheme="minorHAnsi"/>
        </w:rPr>
        <w:t xml:space="preserve">. </w:t>
      </w:r>
    </w:p>
    <w:p w14:paraId="3B537B84" w14:textId="63339500" w:rsidR="00561EF4" w:rsidRPr="008556DD" w:rsidRDefault="00561EF4" w:rsidP="002728C8">
      <w:pPr>
        <w:rPr>
          <w:rFonts w:cstheme="minorHAnsi"/>
        </w:rPr>
      </w:pPr>
      <w:r w:rsidRPr="008556DD">
        <w:rPr>
          <w:rFonts w:cstheme="minorHAnsi"/>
        </w:rPr>
        <w:t>We will also consult directly with the following</w:t>
      </w:r>
      <w:r w:rsidR="0047337D" w:rsidRPr="008556DD">
        <w:rPr>
          <w:rFonts w:cstheme="minorHAnsi"/>
        </w:rPr>
        <w:t xml:space="preserve"> </w:t>
      </w:r>
      <w:r w:rsidR="009F13E8" w:rsidRPr="008556DD">
        <w:rPr>
          <w:rFonts w:cstheme="minorHAnsi"/>
        </w:rPr>
        <w:t xml:space="preserve">groups, organisations or </w:t>
      </w:r>
      <w:r w:rsidR="00114635" w:rsidRPr="008556DD">
        <w:rPr>
          <w:rFonts w:cstheme="minorHAnsi"/>
        </w:rPr>
        <w:t>ind</w:t>
      </w:r>
      <w:r w:rsidR="00114635">
        <w:rPr>
          <w:rFonts w:cstheme="minorHAnsi"/>
        </w:rPr>
        <w:t>ivid</w:t>
      </w:r>
      <w:r w:rsidR="00114635" w:rsidRPr="008556DD">
        <w:rPr>
          <w:rFonts w:cstheme="minorHAnsi"/>
        </w:rPr>
        <w:t>uals</w:t>
      </w:r>
      <w:r w:rsidR="00114635">
        <w:rPr>
          <w:rFonts w:cstheme="minorHAnsi"/>
        </w:rPr>
        <w:t>.</w:t>
      </w:r>
    </w:p>
    <w:p w14:paraId="70154EAF" w14:textId="77777777" w:rsidR="00656FD2" w:rsidRDefault="00656FD2" w:rsidP="00CD41DC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Responsible Authorities as prescribed by the Licensing Act 2003</w:t>
      </w:r>
    </w:p>
    <w:p w14:paraId="72FB797F" w14:textId="799BFBBC" w:rsidR="00561EF4" w:rsidRPr="008556DD" w:rsidRDefault="00561EF4" w:rsidP="00CD41DC">
      <w:pPr>
        <w:pStyle w:val="ListParagraph"/>
        <w:numPr>
          <w:ilvl w:val="0"/>
          <w:numId w:val="19"/>
        </w:numPr>
        <w:rPr>
          <w:rFonts w:cstheme="minorHAnsi"/>
        </w:rPr>
      </w:pPr>
      <w:r w:rsidRPr="008556DD">
        <w:rPr>
          <w:rFonts w:cstheme="minorHAnsi"/>
        </w:rPr>
        <w:t xml:space="preserve">The Cheltenham Borough </w:t>
      </w:r>
      <w:r w:rsidR="00607372" w:rsidRPr="008556DD">
        <w:rPr>
          <w:rFonts w:cstheme="minorHAnsi"/>
        </w:rPr>
        <w:t>Authority</w:t>
      </w:r>
      <w:r w:rsidRPr="008556DD">
        <w:rPr>
          <w:rFonts w:cstheme="minorHAnsi"/>
        </w:rPr>
        <w:t xml:space="preserve"> – Licensing Committee</w:t>
      </w:r>
    </w:p>
    <w:p w14:paraId="2B81CF51" w14:textId="73ECA956" w:rsidR="00561EF4" w:rsidRPr="008556DD" w:rsidRDefault="00561EF4" w:rsidP="00CD41DC">
      <w:pPr>
        <w:pStyle w:val="ListParagraph"/>
        <w:numPr>
          <w:ilvl w:val="0"/>
          <w:numId w:val="19"/>
        </w:numPr>
        <w:rPr>
          <w:rFonts w:cstheme="minorHAnsi"/>
        </w:rPr>
      </w:pPr>
      <w:r w:rsidRPr="008556DD">
        <w:rPr>
          <w:rFonts w:cstheme="minorHAnsi"/>
        </w:rPr>
        <w:t>The local MP</w:t>
      </w:r>
    </w:p>
    <w:p w14:paraId="06BE4DCD" w14:textId="56A9DF91" w:rsidR="00561EF4" w:rsidRPr="008556DD" w:rsidRDefault="00561EF4" w:rsidP="00CD41DC">
      <w:pPr>
        <w:pStyle w:val="ListParagraph"/>
        <w:numPr>
          <w:ilvl w:val="0"/>
          <w:numId w:val="19"/>
        </w:numPr>
        <w:rPr>
          <w:rFonts w:cstheme="minorHAnsi"/>
        </w:rPr>
      </w:pPr>
      <w:r w:rsidRPr="008556DD">
        <w:rPr>
          <w:rFonts w:cstheme="minorHAnsi"/>
        </w:rPr>
        <w:t xml:space="preserve">Cheltenham Borough </w:t>
      </w:r>
      <w:r w:rsidR="00026305" w:rsidRPr="008556DD">
        <w:rPr>
          <w:rFonts w:cstheme="minorHAnsi"/>
        </w:rPr>
        <w:t>Council elected m</w:t>
      </w:r>
      <w:r w:rsidR="00ED3956" w:rsidRPr="008556DD">
        <w:rPr>
          <w:rFonts w:cstheme="minorHAnsi"/>
        </w:rPr>
        <w:t>embers</w:t>
      </w:r>
    </w:p>
    <w:p w14:paraId="1FF724AB" w14:textId="7B908DB6" w:rsidR="00561EF4" w:rsidRDefault="00561EF4" w:rsidP="00CD41DC">
      <w:pPr>
        <w:pStyle w:val="ListParagraph"/>
        <w:numPr>
          <w:ilvl w:val="0"/>
          <w:numId w:val="19"/>
        </w:numPr>
        <w:rPr>
          <w:rFonts w:cstheme="minorHAnsi"/>
        </w:rPr>
      </w:pPr>
      <w:r w:rsidRPr="008556DD">
        <w:rPr>
          <w:rFonts w:cstheme="minorHAnsi"/>
        </w:rPr>
        <w:t>Cheltenham</w:t>
      </w:r>
      <w:r w:rsidR="00026305" w:rsidRPr="008556DD">
        <w:rPr>
          <w:rFonts w:cstheme="minorHAnsi"/>
        </w:rPr>
        <w:t xml:space="preserve"> Business and Improvement District</w:t>
      </w:r>
      <w:r w:rsidRPr="008556DD">
        <w:rPr>
          <w:rFonts w:cstheme="minorHAnsi"/>
        </w:rPr>
        <w:t xml:space="preserve"> </w:t>
      </w:r>
      <w:r w:rsidR="00026305" w:rsidRPr="008556DD">
        <w:rPr>
          <w:rFonts w:cstheme="minorHAnsi"/>
        </w:rPr>
        <w:t>(</w:t>
      </w:r>
      <w:r w:rsidRPr="008556DD">
        <w:rPr>
          <w:rFonts w:cstheme="minorHAnsi"/>
        </w:rPr>
        <w:t>BID</w:t>
      </w:r>
      <w:r w:rsidR="00026305" w:rsidRPr="008556DD">
        <w:rPr>
          <w:rFonts w:cstheme="minorHAnsi"/>
        </w:rPr>
        <w:t>)</w:t>
      </w:r>
    </w:p>
    <w:p w14:paraId="369E2925" w14:textId="66970567" w:rsidR="00656FD2" w:rsidRPr="008556DD" w:rsidRDefault="00656FD2" w:rsidP="00CD41DC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Cheltenham Borough Council Marketing and Events team</w:t>
      </w:r>
    </w:p>
    <w:p w14:paraId="1A22A3F4" w14:textId="70E6ADF9" w:rsidR="00561EF4" w:rsidRDefault="00561EF4" w:rsidP="00CD41DC">
      <w:pPr>
        <w:pStyle w:val="ListParagraph"/>
        <w:numPr>
          <w:ilvl w:val="0"/>
          <w:numId w:val="19"/>
        </w:numPr>
        <w:rPr>
          <w:rFonts w:cstheme="minorHAnsi"/>
        </w:rPr>
      </w:pPr>
      <w:r w:rsidRPr="008556DD">
        <w:rPr>
          <w:rFonts w:cstheme="minorHAnsi"/>
        </w:rPr>
        <w:t xml:space="preserve">Cheltenham </w:t>
      </w:r>
      <w:r w:rsidR="00ED3956" w:rsidRPr="008556DD">
        <w:rPr>
          <w:rFonts w:cstheme="minorHAnsi"/>
        </w:rPr>
        <w:t>Safe</w:t>
      </w:r>
    </w:p>
    <w:p w14:paraId="6EB91929" w14:textId="5723B0C5" w:rsidR="00656FD2" w:rsidRPr="008556DD" w:rsidRDefault="00656FD2" w:rsidP="00CD41DC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Holly </w:t>
      </w:r>
      <w:proofErr w:type="spellStart"/>
      <w:r>
        <w:rPr>
          <w:rFonts w:cstheme="minorHAnsi"/>
        </w:rPr>
        <w:t>Gazzard</w:t>
      </w:r>
      <w:proofErr w:type="spellEnd"/>
      <w:r>
        <w:rPr>
          <w:rFonts w:cstheme="minorHAnsi"/>
        </w:rPr>
        <w:t xml:space="preserve"> Trust</w:t>
      </w:r>
    </w:p>
    <w:p w14:paraId="4E0B3442" w14:textId="4DF297E4" w:rsidR="00561EF4" w:rsidRPr="008556DD" w:rsidRDefault="00ED3956" w:rsidP="00CD41DC">
      <w:pPr>
        <w:pStyle w:val="ListParagraph"/>
        <w:numPr>
          <w:ilvl w:val="0"/>
          <w:numId w:val="19"/>
        </w:numPr>
        <w:rPr>
          <w:rFonts w:cstheme="minorHAnsi"/>
        </w:rPr>
      </w:pPr>
      <w:r w:rsidRPr="008556DD">
        <w:rPr>
          <w:rFonts w:cstheme="minorHAnsi"/>
        </w:rPr>
        <w:t xml:space="preserve">Disability </w:t>
      </w:r>
      <w:r w:rsidR="00026305" w:rsidRPr="008556DD">
        <w:rPr>
          <w:rFonts w:cstheme="minorHAnsi"/>
        </w:rPr>
        <w:t>g</w:t>
      </w:r>
      <w:r w:rsidRPr="008556DD">
        <w:rPr>
          <w:rFonts w:cstheme="minorHAnsi"/>
        </w:rPr>
        <w:t>roups</w:t>
      </w:r>
    </w:p>
    <w:p w14:paraId="5A8F5412" w14:textId="77777777" w:rsidR="00CD41DC" w:rsidRPr="00C15385" w:rsidRDefault="00CD41DC" w:rsidP="00CD41DC">
      <w:pPr>
        <w:pStyle w:val="NoSpacing"/>
        <w:rPr>
          <w:rFonts w:cstheme="minorHAnsi"/>
        </w:rPr>
      </w:pPr>
      <w:r w:rsidRPr="008556DD">
        <w:t>If you have any question</w:t>
      </w:r>
      <w:r w:rsidRPr="00C15385">
        <w:t>s about this consultation, please contact</w:t>
      </w:r>
      <w:r w:rsidRPr="00C15385">
        <w:rPr>
          <w:rFonts w:cstheme="minorHAnsi"/>
        </w:rPr>
        <w:t xml:space="preserve"> </w:t>
      </w:r>
      <w:hyperlink r:id="rId14" w:history="1">
        <w:r w:rsidRPr="00C15385">
          <w:rPr>
            <w:rStyle w:val="Hyperlink"/>
            <w:rFonts w:cstheme="minorHAnsi"/>
          </w:rPr>
          <w:t>licensing@cheltenham.gov.uk</w:t>
        </w:r>
      </w:hyperlink>
      <w:r w:rsidRPr="00C15385">
        <w:rPr>
          <w:rFonts w:cstheme="minorHAnsi"/>
        </w:rPr>
        <w:t xml:space="preserve">. </w:t>
      </w:r>
    </w:p>
    <w:p w14:paraId="1BD60C80" w14:textId="16765494" w:rsidR="00CD41DC" w:rsidRPr="008556DD" w:rsidRDefault="00CD41DC" w:rsidP="0082779E">
      <w:pPr>
        <w:pStyle w:val="NoSpacing"/>
        <w:rPr>
          <w:rFonts w:ascii="Arial" w:hAnsi="Arial" w:cs="Arial"/>
        </w:rPr>
      </w:pPr>
      <w:r w:rsidRPr="008556DD">
        <w:rPr>
          <w:rFonts w:cstheme="minorHAnsi"/>
        </w:rPr>
        <w:t>before making the final decision in respect of these proposals.</w:t>
      </w:r>
    </w:p>
    <w:sectPr w:rsidR="00CD41DC" w:rsidRPr="008556DD" w:rsidSect="00CD41DC"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39C6" w14:textId="77777777" w:rsidR="00213CE3" w:rsidRDefault="00213CE3" w:rsidP="00D7686E">
      <w:pPr>
        <w:spacing w:after="0" w:line="240" w:lineRule="auto"/>
      </w:pPr>
      <w:r>
        <w:separator/>
      </w:r>
    </w:p>
  </w:endnote>
  <w:endnote w:type="continuationSeparator" w:id="0">
    <w:p w14:paraId="61B80593" w14:textId="77777777" w:rsidR="00213CE3" w:rsidRDefault="00213CE3" w:rsidP="00D7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228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1CF47" w14:textId="77777777" w:rsidR="00D7686E" w:rsidRDefault="00D768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5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E9C383" w14:textId="77777777" w:rsidR="00D7686E" w:rsidRDefault="00D76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1440" w14:textId="77777777" w:rsidR="00213CE3" w:rsidRDefault="00213CE3" w:rsidP="00D7686E">
      <w:pPr>
        <w:spacing w:after="0" w:line="240" w:lineRule="auto"/>
      </w:pPr>
      <w:r>
        <w:separator/>
      </w:r>
    </w:p>
  </w:footnote>
  <w:footnote w:type="continuationSeparator" w:id="0">
    <w:p w14:paraId="2F22DB88" w14:textId="77777777" w:rsidR="00213CE3" w:rsidRDefault="00213CE3" w:rsidP="00D76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289"/>
    <w:multiLevelType w:val="hybridMultilevel"/>
    <w:tmpl w:val="B0BCCC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F2DDC"/>
    <w:multiLevelType w:val="hybridMultilevel"/>
    <w:tmpl w:val="4BE2991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548E6"/>
    <w:multiLevelType w:val="hybridMultilevel"/>
    <w:tmpl w:val="CA4C7396"/>
    <w:lvl w:ilvl="0" w:tplc="9578C0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687C"/>
    <w:multiLevelType w:val="hybridMultilevel"/>
    <w:tmpl w:val="93E2DBD0"/>
    <w:lvl w:ilvl="0" w:tplc="368ABC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630F3"/>
    <w:multiLevelType w:val="hybridMultilevel"/>
    <w:tmpl w:val="526A1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10219"/>
    <w:multiLevelType w:val="multilevel"/>
    <w:tmpl w:val="4F5E180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C03A9B"/>
    <w:multiLevelType w:val="hybridMultilevel"/>
    <w:tmpl w:val="F81AAAE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29863B5E"/>
    <w:multiLevelType w:val="hybridMultilevel"/>
    <w:tmpl w:val="5BE25A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612496"/>
    <w:multiLevelType w:val="hybridMultilevel"/>
    <w:tmpl w:val="779E5CEA"/>
    <w:lvl w:ilvl="0" w:tplc="ED1872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E4C43"/>
    <w:multiLevelType w:val="hybridMultilevel"/>
    <w:tmpl w:val="DF0C6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761E7"/>
    <w:multiLevelType w:val="hybridMultilevel"/>
    <w:tmpl w:val="AB042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14A6A"/>
    <w:multiLevelType w:val="hybridMultilevel"/>
    <w:tmpl w:val="1C9CD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C4036"/>
    <w:multiLevelType w:val="hybridMultilevel"/>
    <w:tmpl w:val="3200A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47CC"/>
    <w:multiLevelType w:val="hybridMultilevel"/>
    <w:tmpl w:val="5346F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B71CE"/>
    <w:multiLevelType w:val="hybridMultilevel"/>
    <w:tmpl w:val="EBA00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05101"/>
    <w:multiLevelType w:val="hybridMultilevel"/>
    <w:tmpl w:val="94E48FC8"/>
    <w:lvl w:ilvl="0" w:tplc="605868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F1A3A"/>
    <w:multiLevelType w:val="hybridMultilevel"/>
    <w:tmpl w:val="C764B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E7029"/>
    <w:multiLevelType w:val="hybridMultilevel"/>
    <w:tmpl w:val="5E28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832CB"/>
    <w:multiLevelType w:val="hybridMultilevel"/>
    <w:tmpl w:val="DCECE454"/>
    <w:lvl w:ilvl="0" w:tplc="605868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1556328">
    <w:abstractNumId w:val="10"/>
  </w:num>
  <w:num w:numId="2" w16cid:durableId="322588615">
    <w:abstractNumId w:val="16"/>
  </w:num>
  <w:num w:numId="3" w16cid:durableId="1804883395">
    <w:abstractNumId w:val="9"/>
  </w:num>
  <w:num w:numId="4" w16cid:durableId="1245912878">
    <w:abstractNumId w:val="13"/>
  </w:num>
  <w:num w:numId="5" w16cid:durableId="1303851643">
    <w:abstractNumId w:val="4"/>
  </w:num>
  <w:num w:numId="6" w16cid:durableId="1814056577">
    <w:abstractNumId w:val="7"/>
  </w:num>
  <w:num w:numId="7" w16cid:durableId="371930403">
    <w:abstractNumId w:val="14"/>
  </w:num>
  <w:num w:numId="8" w16cid:durableId="975455147">
    <w:abstractNumId w:val="3"/>
  </w:num>
  <w:num w:numId="9" w16cid:durableId="1938714896">
    <w:abstractNumId w:val="3"/>
  </w:num>
  <w:num w:numId="10" w16cid:durableId="158278034">
    <w:abstractNumId w:val="0"/>
  </w:num>
  <w:num w:numId="11" w16cid:durableId="1369649426">
    <w:abstractNumId w:val="12"/>
  </w:num>
  <w:num w:numId="12" w16cid:durableId="1696036630">
    <w:abstractNumId w:val="6"/>
  </w:num>
  <w:num w:numId="13" w16cid:durableId="15007958">
    <w:abstractNumId w:val="1"/>
  </w:num>
  <w:num w:numId="14" w16cid:durableId="431049877">
    <w:abstractNumId w:val="8"/>
  </w:num>
  <w:num w:numId="15" w16cid:durableId="2079086678">
    <w:abstractNumId w:val="2"/>
  </w:num>
  <w:num w:numId="16" w16cid:durableId="1561668712">
    <w:abstractNumId w:val="11"/>
  </w:num>
  <w:num w:numId="17" w16cid:durableId="1331518484">
    <w:abstractNumId w:val="18"/>
  </w:num>
  <w:num w:numId="18" w16cid:durableId="1133715483">
    <w:abstractNumId w:val="17"/>
  </w:num>
  <w:num w:numId="19" w16cid:durableId="1592398871">
    <w:abstractNumId w:val="15"/>
  </w:num>
  <w:num w:numId="20" w16cid:durableId="162014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5E"/>
    <w:rsid w:val="00021D18"/>
    <w:rsid w:val="00026305"/>
    <w:rsid w:val="000677B0"/>
    <w:rsid w:val="000D22D0"/>
    <w:rsid w:val="000F0800"/>
    <w:rsid w:val="00114635"/>
    <w:rsid w:val="001151C2"/>
    <w:rsid w:val="001234A5"/>
    <w:rsid w:val="00136168"/>
    <w:rsid w:val="001C22B3"/>
    <w:rsid w:val="001C503F"/>
    <w:rsid w:val="001D0478"/>
    <w:rsid w:val="001E7AD3"/>
    <w:rsid w:val="0020182F"/>
    <w:rsid w:val="00213CE3"/>
    <w:rsid w:val="00264D93"/>
    <w:rsid w:val="002665AE"/>
    <w:rsid w:val="002728C8"/>
    <w:rsid w:val="002817CA"/>
    <w:rsid w:val="00284696"/>
    <w:rsid w:val="00290DE9"/>
    <w:rsid w:val="002A0531"/>
    <w:rsid w:val="002B22D8"/>
    <w:rsid w:val="002C45EE"/>
    <w:rsid w:val="002D3A1D"/>
    <w:rsid w:val="00302DD7"/>
    <w:rsid w:val="00302FA0"/>
    <w:rsid w:val="00304931"/>
    <w:rsid w:val="003510CB"/>
    <w:rsid w:val="00355DE4"/>
    <w:rsid w:val="00371EE3"/>
    <w:rsid w:val="003B1056"/>
    <w:rsid w:val="003D1E78"/>
    <w:rsid w:val="003F7E54"/>
    <w:rsid w:val="004218CF"/>
    <w:rsid w:val="00422200"/>
    <w:rsid w:val="004416AF"/>
    <w:rsid w:val="00466974"/>
    <w:rsid w:val="0047337D"/>
    <w:rsid w:val="00482906"/>
    <w:rsid w:val="004A2E79"/>
    <w:rsid w:val="004D12CC"/>
    <w:rsid w:val="00561EF4"/>
    <w:rsid w:val="005620B2"/>
    <w:rsid w:val="00577737"/>
    <w:rsid w:val="00593FF5"/>
    <w:rsid w:val="005A3087"/>
    <w:rsid w:val="005D1FA8"/>
    <w:rsid w:val="005D77CA"/>
    <w:rsid w:val="005F5CF0"/>
    <w:rsid w:val="00607372"/>
    <w:rsid w:val="0061383A"/>
    <w:rsid w:val="00622ABD"/>
    <w:rsid w:val="00630413"/>
    <w:rsid w:val="00637960"/>
    <w:rsid w:val="00645DD0"/>
    <w:rsid w:val="00645DF9"/>
    <w:rsid w:val="00656FD2"/>
    <w:rsid w:val="00683C7C"/>
    <w:rsid w:val="0069599E"/>
    <w:rsid w:val="00695F74"/>
    <w:rsid w:val="006A46DC"/>
    <w:rsid w:val="006A7743"/>
    <w:rsid w:val="006C5B39"/>
    <w:rsid w:val="006D053C"/>
    <w:rsid w:val="0070042C"/>
    <w:rsid w:val="00726B5E"/>
    <w:rsid w:val="0075377C"/>
    <w:rsid w:val="00761A63"/>
    <w:rsid w:val="007F475E"/>
    <w:rsid w:val="008218A4"/>
    <w:rsid w:val="008235CC"/>
    <w:rsid w:val="0082779E"/>
    <w:rsid w:val="00854C0F"/>
    <w:rsid w:val="008556DD"/>
    <w:rsid w:val="0089766C"/>
    <w:rsid w:val="008A3C17"/>
    <w:rsid w:val="008E3CEB"/>
    <w:rsid w:val="009175A9"/>
    <w:rsid w:val="009B12A1"/>
    <w:rsid w:val="009C1D87"/>
    <w:rsid w:val="009D2676"/>
    <w:rsid w:val="009F13E8"/>
    <w:rsid w:val="00A00A00"/>
    <w:rsid w:val="00A43632"/>
    <w:rsid w:val="00A571D7"/>
    <w:rsid w:val="00A75C21"/>
    <w:rsid w:val="00A7620C"/>
    <w:rsid w:val="00A9769A"/>
    <w:rsid w:val="00AC1124"/>
    <w:rsid w:val="00AE5D32"/>
    <w:rsid w:val="00B16110"/>
    <w:rsid w:val="00B40AC1"/>
    <w:rsid w:val="00B873EA"/>
    <w:rsid w:val="00B87C7F"/>
    <w:rsid w:val="00BE6228"/>
    <w:rsid w:val="00BE7BDC"/>
    <w:rsid w:val="00C04E03"/>
    <w:rsid w:val="00C10B6C"/>
    <w:rsid w:val="00C146F6"/>
    <w:rsid w:val="00C15385"/>
    <w:rsid w:val="00C226DC"/>
    <w:rsid w:val="00C55698"/>
    <w:rsid w:val="00C6358C"/>
    <w:rsid w:val="00C8607C"/>
    <w:rsid w:val="00CB58DD"/>
    <w:rsid w:val="00CD41DC"/>
    <w:rsid w:val="00CE65C8"/>
    <w:rsid w:val="00CF4507"/>
    <w:rsid w:val="00D01EBD"/>
    <w:rsid w:val="00D06AD8"/>
    <w:rsid w:val="00D14A48"/>
    <w:rsid w:val="00D165A7"/>
    <w:rsid w:val="00D27B71"/>
    <w:rsid w:val="00D53E42"/>
    <w:rsid w:val="00D618D5"/>
    <w:rsid w:val="00D64773"/>
    <w:rsid w:val="00D7686E"/>
    <w:rsid w:val="00D80919"/>
    <w:rsid w:val="00D85330"/>
    <w:rsid w:val="00D91C30"/>
    <w:rsid w:val="00DA2E1B"/>
    <w:rsid w:val="00DE153D"/>
    <w:rsid w:val="00DF3CE6"/>
    <w:rsid w:val="00E34242"/>
    <w:rsid w:val="00E87DA7"/>
    <w:rsid w:val="00ED3956"/>
    <w:rsid w:val="00EE0E76"/>
    <w:rsid w:val="00EE1147"/>
    <w:rsid w:val="00F21F7C"/>
    <w:rsid w:val="00F262AA"/>
    <w:rsid w:val="00F43186"/>
    <w:rsid w:val="00F55CA7"/>
    <w:rsid w:val="00F73664"/>
    <w:rsid w:val="00F978B9"/>
    <w:rsid w:val="00FB3BDF"/>
    <w:rsid w:val="00FD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0226"/>
  <w15:chartTrackingRefBased/>
  <w15:docId w15:val="{2BD02114-01C5-4D96-898A-AC8E5ACE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E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47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F47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47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4E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3E4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E3C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6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86E"/>
  </w:style>
  <w:style w:type="paragraph" w:styleId="Footer">
    <w:name w:val="footer"/>
    <w:basedOn w:val="Normal"/>
    <w:link w:val="FooterChar"/>
    <w:uiPriority w:val="99"/>
    <w:unhideWhenUsed/>
    <w:rsid w:val="00D76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6E"/>
  </w:style>
  <w:style w:type="character" w:styleId="FollowedHyperlink">
    <w:name w:val="FollowedHyperlink"/>
    <w:basedOn w:val="DefaultParagraphFont"/>
    <w:uiPriority w:val="99"/>
    <w:semiHidden/>
    <w:unhideWhenUsed/>
    <w:rsid w:val="00E3424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6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73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7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3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3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37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5CA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D41DC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CD41D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heltenham.gov.uk/info/81/how_we_use_your_data/1375/licensing_privacy_da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ensing@cheltenham.gov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Pages/ResponsePage.aspx?id=-YeOie3om0SvpBNTRu0yS-8PnDIy3MlMtPbKXQ0khpFUMjhLOEdIOFg4U0FTR1ZOSkg5TVM0N0pUVi4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heltenham.gov.uk/downloads/file/442/licensing_policy_stat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eltenham.gov.uk/consultations" TargetMode="External"/><Relationship Id="rId14" Type="http://schemas.openxmlformats.org/officeDocument/2006/relationships/hyperlink" Target="mailto:licensing@chelten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2A69-3D11-40BB-9110-B61E65DA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220ICT.NET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Krog</dc:creator>
  <cp:keywords/>
  <dc:description/>
  <cp:lastModifiedBy>Jacob Doleman</cp:lastModifiedBy>
  <cp:revision>3</cp:revision>
  <cp:lastPrinted>2021-11-23T15:54:00Z</cp:lastPrinted>
  <dcterms:created xsi:type="dcterms:W3CDTF">2025-06-30T11:13:00Z</dcterms:created>
  <dcterms:modified xsi:type="dcterms:W3CDTF">2025-07-17T15:22:00Z</dcterms:modified>
</cp:coreProperties>
</file>