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96E" w:rsidRDefault="0011796E" w:rsidP="0011796E">
      <w:pPr>
        <w:pStyle w:val="Title"/>
        <w:rPr>
          <w:b w:val="0"/>
          <w:bCs/>
        </w:rPr>
      </w:pPr>
      <w:r>
        <w:fldChar w:fldCharType="begin"/>
      </w:r>
      <w:r>
        <w:instrText xml:space="preserve"> INCLUDEPICTURE "http://mudata.cbc-local.cbc.gov.uk/library_drive/policy_and_performance/communications/style_guidelines/logos_templates/CCLogopantlarge_web24.jpg" \* MERGEFORMATINET </w:instrText>
      </w:r>
      <w:r>
        <w:fldChar w:fldCharType="separate"/>
      </w:r>
      <w:r w:rsidR="00B65E68">
        <w:fldChar w:fldCharType="begin"/>
      </w:r>
      <w:r w:rsidR="00B65E68">
        <w:instrText xml:space="preserve"> INCLUDEPICTURE  "http://mudata.cbc-local.cbc.gov.uk/library_drive/policy_and_performance/communications/style_guidelines/logos_templates/CCLogopantlarge_web24.jpg" \* MERGEFORMATINET </w:instrText>
      </w:r>
      <w:r w:rsidR="00B65E68">
        <w:fldChar w:fldCharType="separate"/>
      </w:r>
      <w:r w:rsidR="00BC302E">
        <w:fldChar w:fldCharType="begin"/>
      </w:r>
      <w:r w:rsidR="00BC302E">
        <w:instrText xml:space="preserve"> INCLUDEPICTURE  "http://mudata.cbc-local.cbc.gov.uk/library_drive/policy_and_performance/communications/style_guidelines/logos_templates/CCLogopantlarge_web24.jpg" \* MERGEFORMATINET </w:instrText>
      </w:r>
      <w:r w:rsidR="00BC302E">
        <w:fldChar w:fldCharType="separate"/>
      </w:r>
      <w:r w:rsidR="00175913">
        <w:fldChar w:fldCharType="begin"/>
      </w:r>
      <w:r w:rsidR="00175913">
        <w:instrText xml:space="preserve"> </w:instrText>
      </w:r>
      <w:r w:rsidR="00175913">
        <w:instrText>INCLUDEPICTURE  "http://mudata.cbc-local.cbc.gov.uk/library_drive/policy_and_performance/communications/style_guidelines/logos_templates/CCLogo</w:instrText>
      </w:r>
      <w:r w:rsidR="00175913">
        <w:instrText>pantlarge_web24.jpg" \* MERGEFORMATINET</w:instrText>
      </w:r>
      <w:r w:rsidR="00175913">
        <w:instrText xml:space="preserve"> </w:instrText>
      </w:r>
      <w:r w:rsidR="00175913">
        <w:fldChar w:fldCharType="separate"/>
      </w:r>
      <w:r w:rsidR="0038540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pt;height:101.5pt">
            <v:imagedata r:id="rId6" r:href="rId7"/>
          </v:shape>
        </w:pict>
      </w:r>
      <w:r w:rsidR="00175913">
        <w:fldChar w:fldCharType="end"/>
      </w:r>
      <w:r w:rsidR="00BC302E">
        <w:fldChar w:fldCharType="end"/>
      </w:r>
      <w:r w:rsidR="00B65E68">
        <w:fldChar w:fldCharType="end"/>
      </w:r>
      <w:r>
        <w:fldChar w:fldCharType="end"/>
      </w:r>
    </w:p>
    <w:p w:rsidR="0011796E" w:rsidRDefault="0011796E" w:rsidP="0011796E">
      <w:pPr>
        <w:pStyle w:val="Title"/>
        <w:rPr>
          <w:b w:val="0"/>
          <w:bCs/>
        </w:rPr>
      </w:pPr>
    </w:p>
    <w:p w:rsidR="0011796E" w:rsidRPr="001F641A" w:rsidRDefault="0011796E" w:rsidP="0011796E">
      <w:pPr>
        <w:pStyle w:val="Title"/>
        <w:rPr>
          <w:b w:val="0"/>
          <w:bCs/>
          <w:sz w:val="22"/>
          <w:szCs w:val="22"/>
        </w:rPr>
      </w:pPr>
      <w:r w:rsidRPr="00A8085B">
        <w:rPr>
          <w:b w:val="0"/>
          <w:bCs/>
        </w:rPr>
        <w:t>Housing Act 2004</w:t>
      </w:r>
    </w:p>
    <w:p w:rsidR="0011796E" w:rsidRPr="001F641A" w:rsidRDefault="0011796E" w:rsidP="0011796E">
      <w:pPr>
        <w:pStyle w:val="Title"/>
        <w:rPr>
          <w:b w:val="0"/>
          <w:bCs/>
          <w:sz w:val="22"/>
          <w:szCs w:val="22"/>
        </w:rPr>
      </w:pPr>
    </w:p>
    <w:p w:rsidR="0011796E" w:rsidRPr="00A8085B" w:rsidRDefault="0011796E" w:rsidP="0011796E">
      <w:pPr>
        <w:pStyle w:val="Title"/>
        <w:rPr>
          <w:b w:val="0"/>
          <w:bCs/>
        </w:rPr>
      </w:pPr>
      <w:r w:rsidRPr="00A8085B">
        <w:rPr>
          <w:b w:val="0"/>
          <w:bCs/>
          <w:sz w:val="40"/>
          <w:szCs w:val="40"/>
        </w:rPr>
        <w:t>CHELTENHAM BOROUGH COUNCIL</w:t>
      </w:r>
    </w:p>
    <w:p w:rsidR="0011796E" w:rsidRPr="00A8085B" w:rsidRDefault="0011796E" w:rsidP="0011796E">
      <w:pPr>
        <w:pStyle w:val="Default"/>
        <w:jc w:val="center"/>
        <w:rPr>
          <w:b/>
          <w:bCs/>
          <w:sz w:val="40"/>
          <w:szCs w:val="40"/>
        </w:rPr>
      </w:pPr>
      <w:r w:rsidRPr="00A8085B">
        <w:rPr>
          <w:b/>
          <w:bCs/>
          <w:sz w:val="40"/>
          <w:szCs w:val="40"/>
        </w:rPr>
        <w:t>HMO LICENSING SCHEME</w:t>
      </w:r>
    </w:p>
    <w:p w:rsidR="0011796E" w:rsidRPr="00A8085B" w:rsidRDefault="0011796E" w:rsidP="0011796E">
      <w:pPr>
        <w:pStyle w:val="Default"/>
        <w:jc w:val="center"/>
        <w:rPr>
          <w:sz w:val="40"/>
          <w:szCs w:val="40"/>
        </w:rPr>
      </w:pPr>
    </w:p>
    <w:p w:rsidR="0011796E" w:rsidRPr="00A8085B" w:rsidRDefault="0011796E" w:rsidP="0011796E">
      <w:pPr>
        <w:pStyle w:val="Default"/>
        <w:jc w:val="center"/>
        <w:rPr>
          <w:b/>
          <w:bCs/>
          <w:sz w:val="36"/>
          <w:szCs w:val="36"/>
          <w:u w:val="single"/>
        </w:rPr>
      </w:pPr>
      <w:r w:rsidRPr="00A8085B">
        <w:rPr>
          <w:b/>
          <w:bCs/>
          <w:sz w:val="36"/>
          <w:szCs w:val="36"/>
          <w:u w:val="single"/>
        </w:rPr>
        <w:t>IMPORT</w:t>
      </w:r>
      <w:r>
        <w:rPr>
          <w:b/>
          <w:bCs/>
          <w:sz w:val="36"/>
          <w:szCs w:val="36"/>
          <w:u w:val="single"/>
        </w:rPr>
        <w:t>A</w:t>
      </w:r>
      <w:r w:rsidRPr="00A8085B">
        <w:rPr>
          <w:b/>
          <w:bCs/>
          <w:sz w:val="36"/>
          <w:szCs w:val="36"/>
          <w:u w:val="single"/>
        </w:rPr>
        <w:t>NT NOTES TO APPLICATION FORM</w:t>
      </w:r>
    </w:p>
    <w:p w:rsidR="0011796E" w:rsidRPr="00A8085B" w:rsidRDefault="0011796E" w:rsidP="0011796E">
      <w:pPr>
        <w:pStyle w:val="Default"/>
        <w:jc w:val="center"/>
        <w:rPr>
          <w:sz w:val="20"/>
        </w:rPr>
      </w:pPr>
    </w:p>
    <w:p w:rsidR="0011796E" w:rsidRPr="002E7EBC" w:rsidRDefault="0011796E" w:rsidP="0011796E">
      <w:pPr>
        <w:pStyle w:val="Default"/>
        <w:numPr>
          <w:ilvl w:val="0"/>
          <w:numId w:val="4"/>
        </w:numPr>
        <w:rPr>
          <w:b/>
          <w:sz w:val="22"/>
          <w:szCs w:val="22"/>
          <w:u w:val="single"/>
        </w:rPr>
      </w:pPr>
      <w:r w:rsidRPr="002E7EBC">
        <w:rPr>
          <w:b/>
          <w:sz w:val="22"/>
          <w:szCs w:val="22"/>
          <w:u w:val="single"/>
        </w:rPr>
        <w:t xml:space="preserve">Revised Mandatory House in Multiple Occupation (HMO) Licence Fees </w:t>
      </w:r>
    </w:p>
    <w:p w:rsidR="0011796E" w:rsidRPr="002E7EBC" w:rsidRDefault="0011796E" w:rsidP="0011796E">
      <w:pPr>
        <w:rPr>
          <w:rFonts w:ascii="Arial" w:hAnsi="Arial" w:cs="Arial"/>
          <w:b/>
          <w:color w:val="000000"/>
          <w:u w:val="single"/>
        </w:rPr>
      </w:pPr>
      <w:r w:rsidRPr="002E7EBC">
        <w:rPr>
          <w:rFonts w:ascii="Arial" w:hAnsi="Arial" w:cs="Arial"/>
          <w:b/>
          <w:color w:val="000000"/>
          <w:u w:val="single"/>
        </w:rPr>
        <w:t>(Part 2, Housing Act 2004)  Effective 1</w:t>
      </w:r>
      <w:r w:rsidRPr="002E7EBC">
        <w:rPr>
          <w:rFonts w:ascii="Arial" w:hAnsi="Arial" w:cs="Arial"/>
          <w:b/>
          <w:color w:val="000000"/>
          <w:u w:val="single"/>
          <w:vertAlign w:val="superscript"/>
        </w:rPr>
        <w:t>st</w:t>
      </w:r>
      <w:r w:rsidRPr="002E7EBC">
        <w:rPr>
          <w:rFonts w:ascii="Arial" w:hAnsi="Arial" w:cs="Arial"/>
          <w:b/>
          <w:color w:val="000000"/>
          <w:u w:val="single"/>
        </w:rPr>
        <w:t xml:space="preserve"> April 2023</w:t>
      </w:r>
    </w:p>
    <w:p w:rsidR="0011796E" w:rsidRPr="002E7EBC" w:rsidRDefault="0011796E" w:rsidP="0011796E">
      <w:pPr>
        <w:rPr>
          <w:rFonts w:ascii="Arial" w:hAnsi="Arial" w:cs="Arial"/>
          <w:b/>
          <w:color w:val="000000"/>
        </w:rPr>
      </w:pPr>
    </w:p>
    <w:p w:rsidR="0011796E" w:rsidRPr="002E7EBC" w:rsidRDefault="0011796E" w:rsidP="0011796E">
      <w:pPr>
        <w:rPr>
          <w:rFonts w:ascii="Arial" w:hAnsi="Arial" w:cs="Arial"/>
          <w:b/>
          <w:color w:val="000000"/>
        </w:rPr>
      </w:pPr>
      <w:r w:rsidRPr="002E7EBC">
        <w:rPr>
          <w:rFonts w:ascii="Arial" w:hAnsi="Arial" w:cs="Arial"/>
          <w:b/>
          <w:color w:val="000000"/>
        </w:rPr>
        <w:t>Standard Fee for Part 1 of HMO Licence Application (Submission, Administration &amp; Authorisation)</w:t>
      </w:r>
    </w:p>
    <w:p w:rsidR="0011796E" w:rsidRPr="002E7EBC" w:rsidRDefault="0011796E" w:rsidP="0011796E">
      <w:pPr>
        <w:ind w:left="720"/>
        <w:rPr>
          <w:rFonts w:ascii="Arial" w:hAnsi="Arial" w:cs="Arial"/>
          <w:color w:val="000000"/>
          <w:lang w:eastAsia="en-GB"/>
        </w:rPr>
      </w:pPr>
      <w:r w:rsidRPr="002E7EBC">
        <w:rPr>
          <w:rFonts w:ascii="Arial" w:hAnsi="Arial" w:cs="Arial"/>
          <w:color w:val="000000"/>
          <w:lang w:eastAsia="en-GB"/>
        </w:rPr>
        <w:t xml:space="preserve">Standard Part 1 Fee </w:t>
      </w:r>
      <w:r w:rsidRPr="002E7EBC">
        <w:rPr>
          <w:rFonts w:ascii="Arial" w:hAnsi="Arial" w:cs="Arial"/>
          <w:color w:val="000000"/>
          <w:lang w:eastAsia="en-GB"/>
        </w:rPr>
        <w:tab/>
      </w:r>
      <w:r w:rsidRPr="002E7EBC">
        <w:rPr>
          <w:rFonts w:ascii="Arial" w:hAnsi="Arial" w:cs="Arial"/>
          <w:b/>
          <w:color w:val="000000"/>
          <w:lang w:eastAsia="en-GB"/>
        </w:rPr>
        <w:t>£334.55</w:t>
      </w:r>
    </w:p>
    <w:p w:rsidR="0011796E" w:rsidRPr="002E7EBC" w:rsidRDefault="0011796E" w:rsidP="0011796E">
      <w:pPr>
        <w:ind w:left="720"/>
        <w:rPr>
          <w:rFonts w:ascii="Arial" w:hAnsi="Arial" w:cs="Arial"/>
          <w:i/>
          <w:color w:val="000000"/>
          <w:lang w:eastAsia="en-GB"/>
        </w:rPr>
      </w:pPr>
      <w:r w:rsidRPr="002E7EBC">
        <w:rPr>
          <w:rFonts w:ascii="Arial" w:hAnsi="Arial" w:cs="Arial"/>
          <w:i/>
          <w:color w:val="000000"/>
          <w:lang w:eastAsia="en-GB"/>
        </w:rPr>
        <w:t>Note 1: This must be paid upon submission of the HMO licence application.</w:t>
      </w:r>
    </w:p>
    <w:p w:rsidR="0011796E" w:rsidRPr="002E7EBC" w:rsidRDefault="0011796E" w:rsidP="0011796E">
      <w:pPr>
        <w:ind w:firstLine="720"/>
        <w:rPr>
          <w:rFonts w:ascii="Arial" w:hAnsi="Arial" w:cs="Arial"/>
          <w:color w:val="000000"/>
        </w:rPr>
      </w:pPr>
    </w:p>
    <w:p w:rsidR="0011796E" w:rsidRPr="002E7EBC" w:rsidRDefault="0011796E" w:rsidP="0011796E">
      <w:pPr>
        <w:rPr>
          <w:rFonts w:ascii="Arial" w:hAnsi="Arial" w:cs="Arial"/>
          <w:b/>
          <w:color w:val="000000"/>
        </w:rPr>
      </w:pPr>
      <w:r w:rsidRPr="002E7EBC">
        <w:rPr>
          <w:rFonts w:ascii="Arial" w:hAnsi="Arial" w:cs="Arial"/>
          <w:b/>
          <w:color w:val="000000"/>
        </w:rPr>
        <w:t xml:space="preserve">Standard Fee for Part 2 of HMO Licence Application (Inspection, Assessment &amp; Processing):   </w:t>
      </w:r>
    </w:p>
    <w:p w:rsidR="0011796E" w:rsidRPr="002E7EBC" w:rsidRDefault="0011796E" w:rsidP="0011796E">
      <w:pPr>
        <w:ind w:left="720"/>
        <w:rPr>
          <w:rFonts w:ascii="Arial" w:hAnsi="Arial" w:cs="Arial"/>
          <w:color w:val="000000"/>
          <w:lang w:eastAsia="en-GB"/>
        </w:rPr>
      </w:pPr>
      <w:r w:rsidRPr="002E7EBC">
        <w:rPr>
          <w:rFonts w:ascii="Arial" w:hAnsi="Arial" w:cs="Arial"/>
          <w:color w:val="000000"/>
          <w:lang w:eastAsia="en-GB"/>
        </w:rPr>
        <w:t xml:space="preserve">Standard Part 2 Fee </w:t>
      </w:r>
      <w:r w:rsidRPr="002E7EBC">
        <w:rPr>
          <w:rFonts w:ascii="Arial" w:hAnsi="Arial" w:cs="Arial"/>
          <w:color w:val="000000"/>
          <w:lang w:eastAsia="en-GB"/>
        </w:rPr>
        <w:tab/>
      </w:r>
      <w:r w:rsidRPr="002E7EBC">
        <w:rPr>
          <w:rFonts w:ascii="Arial" w:hAnsi="Arial" w:cs="Arial"/>
          <w:b/>
          <w:color w:val="000000"/>
          <w:lang w:eastAsia="en-GB"/>
        </w:rPr>
        <w:t>£500.95</w:t>
      </w:r>
    </w:p>
    <w:p w:rsidR="0011796E" w:rsidRPr="002E7EBC" w:rsidRDefault="0011796E" w:rsidP="0011796E">
      <w:pPr>
        <w:ind w:left="720"/>
        <w:rPr>
          <w:rFonts w:ascii="Arial" w:hAnsi="Arial" w:cs="Arial"/>
          <w:i/>
          <w:color w:val="000000"/>
          <w:lang w:eastAsia="en-GB"/>
        </w:rPr>
      </w:pPr>
      <w:r w:rsidRPr="002E7EBC">
        <w:rPr>
          <w:rFonts w:ascii="Arial" w:hAnsi="Arial" w:cs="Arial"/>
          <w:i/>
          <w:color w:val="000000"/>
          <w:lang w:eastAsia="en-GB"/>
        </w:rPr>
        <w:t xml:space="preserve">Note 1: This applies to HMOs with five (5) Bed / </w:t>
      </w:r>
      <w:proofErr w:type="spellStart"/>
      <w:r w:rsidRPr="002E7EBC">
        <w:rPr>
          <w:rFonts w:ascii="Arial" w:hAnsi="Arial" w:cs="Arial"/>
          <w:i/>
          <w:color w:val="000000"/>
          <w:lang w:eastAsia="en-GB"/>
        </w:rPr>
        <w:t>Bedliving</w:t>
      </w:r>
      <w:proofErr w:type="spellEnd"/>
      <w:r w:rsidRPr="002E7EBC">
        <w:rPr>
          <w:rFonts w:ascii="Arial" w:hAnsi="Arial" w:cs="Arial"/>
          <w:i/>
          <w:color w:val="000000"/>
          <w:lang w:eastAsia="en-GB"/>
        </w:rPr>
        <w:t xml:space="preserve"> rooms only.</w:t>
      </w:r>
    </w:p>
    <w:p w:rsidR="0011796E" w:rsidRPr="002E7EBC" w:rsidRDefault="0011796E" w:rsidP="0011796E">
      <w:pPr>
        <w:ind w:left="720"/>
        <w:rPr>
          <w:rFonts w:ascii="Arial" w:hAnsi="Arial" w:cs="Arial"/>
          <w:i/>
          <w:color w:val="000000"/>
          <w:lang w:eastAsia="en-GB"/>
        </w:rPr>
      </w:pPr>
      <w:r w:rsidRPr="002E7EBC">
        <w:rPr>
          <w:rFonts w:ascii="Arial" w:hAnsi="Arial" w:cs="Arial"/>
          <w:i/>
          <w:color w:val="000000"/>
          <w:lang w:eastAsia="en-GB"/>
        </w:rPr>
        <w:t>Note 2: This will be invoiced (Licence Holder) after the HMO licence property inspection.</w:t>
      </w:r>
    </w:p>
    <w:p w:rsidR="0011796E" w:rsidRPr="002E7EBC" w:rsidRDefault="0011796E" w:rsidP="0011796E">
      <w:pPr>
        <w:ind w:left="720"/>
        <w:rPr>
          <w:rFonts w:ascii="Arial" w:hAnsi="Arial" w:cs="Arial"/>
          <w:i/>
          <w:color w:val="000000"/>
          <w:lang w:eastAsia="en-GB"/>
        </w:rPr>
      </w:pPr>
    </w:p>
    <w:p w:rsidR="0011796E" w:rsidRPr="002E7EBC" w:rsidRDefault="0011796E" w:rsidP="0011796E">
      <w:pPr>
        <w:rPr>
          <w:rFonts w:ascii="Arial" w:hAnsi="Arial" w:cs="Arial"/>
          <w:color w:val="000000"/>
        </w:rPr>
      </w:pPr>
      <w:r w:rsidRPr="002E7EBC">
        <w:rPr>
          <w:rFonts w:ascii="Arial" w:hAnsi="Arial" w:cs="Arial"/>
          <w:color w:val="000000"/>
          <w:lang w:eastAsia="en-GB"/>
        </w:rPr>
        <w:t xml:space="preserve">Additional Fees applying for </w:t>
      </w:r>
      <w:r w:rsidRPr="002E7EBC">
        <w:rPr>
          <w:rFonts w:ascii="Arial" w:hAnsi="Arial" w:cs="Arial"/>
          <w:b/>
          <w:color w:val="000000"/>
        </w:rPr>
        <w:t>Part 2 of HMO Licence Application (Inspection, Assessment &amp; Processing)</w:t>
      </w:r>
    </w:p>
    <w:p w:rsidR="0011796E" w:rsidRPr="002E7EBC" w:rsidRDefault="0011796E" w:rsidP="0011796E">
      <w:pPr>
        <w:pStyle w:val="ListParagraph"/>
        <w:numPr>
          <w:ilvl w:val="0"/>
          <w:numId w:val="2"/>
        </w:numPr>
        <w:rPr>
          <w:rFonts w:ascii="Arial" w:hAnsi="Arial" w:cs="Arial"/>
          <w:color w:val="000000"/>
          <w:lang w:eastAsia="en-GB"/>
        </w:rPr>
      </w:pPr>
      <w:r w:rsidRPr="002E7EBC">
        <w:rPr>
          <w:rFonts w:ascii="Arial" w:hAnsi="Arial" w:cs="Arial"/>
          <w:b/>
          <w:color w:val="000000"/>
          <w:lang w:eastAsia="en-GB"/>
        </w:rPr>
        <w:t>£50</w:t>
      </w:r>
      <w:r>
        <w:rPr>
          <w:rFonts w:ascii="Arial" w:hAnsi="Arial" w:cs="Arial"/>
          <w:b/>
          <w:color w:val="000000"/>
          <w:lang w:eastAsia="en-GB"/>
        </w:rPr>
        <w:t>.00</w:t>
      </w:r>
      <w:r w:rsidRPr="002E7EBC">
        <w:rPr>
          <w:rFonts w:ascii="Arial" w:hAnsi="Arial" w:cs="Arial"/>
          <w:color w:val="000000"/>
          <w:lang w:eastAsia="en-GB"/>
        </w:rPr>
        <w:t xml:space="preserve"> </w:t>
      </w:r>
      <w:r w:rsidRPr="002E7EBC">
        <w:rPr>
          <w:rFonts w:ascii="Arial" w:hAnsi="Arial" w:cs="Arial"/>
          <w:color w:val="000000"/>
          <w:lang w:eastAsia="en-GB"/>
        </w:rPr>
        <w:tab/>
        <w:t xml:space="preserve">Additional Fee applied for each Bed / </w:t>
      </w:r>
      <w:proofErr w:type="spellStart"/>
      <w:r w:rsidRPr="002E7EBC">
        <w:rPr>
          <w:rFonts w:ascii="Arial" w:hAnsi="Arial" w:cs="Arial"/>
          <w:color w:val="000000"/>
          <w:lang w:eastAsia="en-GB"/>
        </w:rPr>
        <w:t>Bedliving</w:t>
      </w:r>
      <w:proofErr w:type="spellEnd"/>
      <w:r w:rsidRPr="002E7EBC">
        <w:rPr>
          <w:rFonts w:ascii="Arial" w:hAnsi="Arial" w:cs="Arial"/>
          <w:color w:val="000000"/>
          <w:lang w:eastAsia="en-GB"/>
        </w:rPr>
        <w:t xml:space="preserve"> room where six (6) or more. </w:t>
      </w:r>
    </w:p>
    <w:p w:rsidR="0011796E" w:rsidRPr="002E7EBC" w:rsidRDefault="0011796E" w:rsidP="0011796E">
      <w:pPr>
        <w:pStyle w:val="ListParagraph"/>
        <w:numPr>
          <w:ilvl w:val="0"/>
          <w:numId w:val="2"/>
        </w:numPr>
        <w:rPr>
          <w:rFonts w:ascii="Arial" w:hAnsi="Arial" w:cs="Arial"/>
          <w:color w:val="000000"/>
          <w:lang w:eastAsia="en-GB"/>
        </w:rPr>
      </w:pPr>
      <w:r w:rsidRPr="002E7EBC">
        <w:rPr>
          <w:rFonts w:ascii="Arial" w:hAnsi="Arial" w:cs="Arial"/>
          <w:b/>
          <w:color w:val="000000"/>
          <w:lang w:eastAsia="en-GB"/>
        </w:rPr>
        <w:t>£154.14</w:t>
      </w:r>
      <w:r w:rsidRPr="002E7EBC">
        <w:rPr>
          <w:rFonts w:ascii="Arial" w:hAnsi="Arial" w:cs="Arial"/>
          <w:color w:val="000000"/>
          <w:lang w:eastAsia="en-GB"/>
        </w:rPr>
        <w:tab/>
        <w:t>Additional Fee applied for all New applications, or Renewal applications where any works are required and / or  any specific conditions are required to be complied with under paragraph ‘5.0 Specific Conditions’ to the HMO licence conditions</w:t>
      </w:r>
    </w:p>
    <w:p w:rsidR="0011796E" w:rsidRPr="002E7EBC" w:rsidRDefault="0011796E" w:rsidP="0011796E">
      <w:pPr>
        <w:ind w:left="720"/>
        <w:rPr>
          <w:rFonts w:ascii="Arial" w:hAnsi="Arial" w:cs="Arial"/>
          <w:color w:val="000000"/>
          <w:lang w:eastAsia="en-GB"/>
        </w:rPr>
      </w:pPr>
    </w:p>
    <w:p w:rsidR="0011796E" w:rsidRPr="002E7EBC" w:rsidRDefault="0011796E" w:rsidP="0011796E">
      <w:pPr>
        <w:rPr>
          <w:rFonts w:ascii="Arial" w:hAnsi="Arial" w:cs="Arial"/>
        </w:rPr>
      </w:pPr>
      <w:r w:rsidRPr="002E7EBC">
        <w:rPr>
          <w:rFonts w:ascii="Arial" w:hAnsi="Arial" w:cs="Arial"/>
        </w:rPr>
        <w:t>Discount available for Part 2 HMO Licence Application:</w:t>
      </w:r>
    </w:p>
    <w:p w:rsidR="0011796E" w:rsidRDefault="0011796E" w:rsidP="0011796E">
      <w:pPr>
        <w:pStyle w:val="ListParagraph"/>
        <w:numPr>
          <w:ilvl w:val="0"/>
          <w:numId w:val="2"/>
        </w:numPr>
        <w:rPr>
          <w:rFonts w:ascii="Arial" w:hAnsi="Arial" w:cs="Arial"/>
          <w:color w:val="000000"/>
          <w:lang w:eastAsia="en-GB"/>
        </w:rPr>
      </w:pPr>
      <w:r w:rsidRPr="002E7EBC">
        <w:rPr>
          <w:rFonts w:ascii="Arial" w:hAnsi="Arial" w:cs="Arial"/>
          <w:b/>
          <w:color w:val="000000"/>
        </w:rPr>
        <w:t>£100</w:t>
      </w:r>
      <w:r>
        <w:rPr>
          <w:rFonts w:ascii="Arial" w:hAnsi="Arial" w:cs="Arial"/>
          <w:b/>
          <w:color w:val="000000"/>
        </w:rPr>
        <w:t>.00</w:t>
      </w:r>
      <w:r w:rsidRPr="002E7EBC">
        <w:rPr>
          <w:rFonts w:ascii="Arial" w:hAnsi="Arial" w:cs="Arial"/>
          <w:color w:val="000000"/>
        </w:rPr>
        <w:t xml:space="preserve"> </w:t>
      </w:r>
      <w:r w:rsidRPr="002E7EBC">
        <w:rPr>
          <w:rFonts w:ascii="Arial" w:hAnsi="Arial" w:cs="Arial"/>
          <w:color w:val="000000"/>
        </w:rPr>
        <w:tab/>
        <w:t xml:space="preserve">Discount will be granted on the Standard Part 2 Fee for fully complete HMO Licence applications submitted i.e. no Council follow-up or chasing-up for </w:t>
      </w:r>
      <w:r w:rsidRPr="002E7EBC">
        <w:rPr>
          <w:rFonts w:ascii="Arial" w:hAnsi="Arial" w:cs="Arial"/>
          <w:color w:val="000000"/>
          <w:u w:val="single"/>
        </w:rPr>
        <w:t>any</w:t>
      </w:r>
      <w:r w:rsidRPr="002E7EBC">
        <w:rPr>
          <w:rFonts w:ascii="Arial" w:hAnsi="Arial" w:cs="Arial"/>
          <w:color w:val="000000"/>
        </w:rPr>
        <w:t xml:space="preserve"> documents in relation to the HMO Licence application submitted, whether missing, incomplete or part complete.</w:t>
      </w:r>
    </w:p>
    <w:p w:rsidR="00175913" w:rsidRPr="00175913" w:rsidRDefault="00175913" w:rsidP="0011796E">
      <w:pPr>
        <w:pStyle w:val="ListParagraph"/>
        <w:numPr>
          <w:ilvl w:val="0"/>
          <w:numId w:val="2"/>
        </w:numPr>
        <w:rPr>
          <w:rFonts w:ascii="Arial" w:hAnsi="Arial" w:cs="Arial"/>
          <w:color w:val="000000"/>
          <w:lang w:eastAsia="en-GB"/>
        </w:rPr>
      </w:pPr>
      <w:r w:rsidRPr="00175913">
        <w:rPr>
          <w:rFonts w:ascii="Arial" w:hAnsi="Arial" w:cs="Arial"/>
          <w:color w:val="000000"/>
        </w:rPr>
        <w:t xml:space="preserve">Where a valid fully complete ‘renewal’ application is received </w:t>
      </w:r>
      <w:r w:rsidRPr="00175913">
        <w:rPr>
          <w:rFonts w:ascii="Arial" w:hAnsi="Arial" w:cs="Arial"/>
          <w:b/>
          <w:color w:val="000000"/>
        </w:rPr>
        <w:t>after</w:t>
      </w:r>
      <w:r w:rsidRPr="00175913">
        <w:rPr>
          <w:rFonts w:ascii="Arial" w:hAnsi="Arial" w:cs="Arial"/>
          <w:color w:val="000000"/>
        </w:rPr>
        <w:t xml:space="preserve"> the expiry date of the existing licence, the £100 discount will not be applied as this is a late application</w:t>
      </w:r>
      <w:r>
        <w:rPr>
          <w:rFonts w:ascii="Arial" w:hAnsi="Arial" w:cs="Arial"/>
          <w:color w:val="000000"/>
        </w:rPr>
        <w:t>.</w:t>
      </w:r>
      <w:bookmarkStart w:id="0" w:name="_GoBack"/>
      <w:bookmarkEnd w:id="0"/>
    </w:p>
    <w:p w:rsidR="0011796E" w:rsidRPr="002E7EBC" w:rsidRDefault="0011796E" w:rsidP="0011796E">
      <w:pPr>
        <w:pStyle w:val="Default"/>
        <w:rPr>
          <w:b/>
          <w:sz w:val="22"/>
          <w:szCs w:val="22"/>
          <w:u w:val="single"/>
        </w:rPr>
      </w:pPr>
    </w:p>
    <w:p w:rsidR="0011796E" w:rsidRPr="002E7EBC" w:rsidRDefault="0011796E" w:rsidP="0011796E">
      <w:pPr>
        <w:pStyle w:val="Default"/>
        <w:numPr>
          <w:ilvl w:val="0"/>
          <w:numId w:val="4"/>
        </w:numPr>
        <w:rPr>
          <w:b/>
          <w:sz w:val="22"/>
          <w:szCs w:val="22"/>
          <w:u w:val="single"/>
        </w:rPr>
      </w:pPr>
      <w:r w:rsidRPr="002E7EBC">
        <w:rPr>
          <w:b/>
          <w:sz w:val="22"/>
          <w:szCs w:val="22"/>
          <w:u w:val="single"/>
        </w:rPr>
        <w:t>Valid fully complete HMO Licence application</w:t>
      </w:r>
    </w:p>
    <w:p w:rsidR="0011796E" w:rsidRPr="002E7EBC" w:rsidRDefault="0011796E" w:rsidP="0011796E">
      <w:pPr>
        <w:pStyle w:val="Default"/>
        <w:ind w:left="720"/>
        <w:rPr>
          <w:sz w:val="22"/>
          <w:szCs w:val="22"/>
        </w:rPr>
      </w:pPr>
      <w:r w:rsidRPr="002E7EBC">
        <w:rPr>
          <w:sz w:val="22"/>
          <w:szCs w:val="22"/>
        </w:rPr>
        <w:t>You will not be considered to have made a valid fully complete HMO Licence application unless all of the documents listed below (&amp; repeated on Page 7 of the application form) have been received. Also, that they are in good, legible and complete order.  All original documents will be returned to you. Documents may also be sent in electronically in pdf format</w:t>
      </w:r>
    </w:p>
    <w:p w:rsidR="0011796E" w:rsidRPr="002E7EBC" w:rsidRDefault="0011796E" w:rsidP="0011796E">
      <w:pPr>
        <w:pStyle w:val="Default"/>
        <w:rPr>
          <w:b/>
          <w:sz w:val="22"/>
          <w:szCs w:val="22"/>
          <w:u w:val="single"/>
        </w:rPr>
      </w:pPr>
    </w:p>
    <w:p w:rsidR="0011796E" w:rsidRPr="002E7EBC" w:rsidRDefault="0011796E" w:rsidP="0011796E">
      <w:pPr>
        <w:pStyle w:val="Default"/>
        <w:numPr>
          <w:ilvl w:val="0"/>
          <w:numId w:val="4"/>
        </w:numPr>
        <w:rPr>
          <w:sz w:val="22"/>
          <w:szCs w:val="22"/>
          <w:lang w:eastAsia="en-GB"/>
        </w:rPr>
      </w:pPr>
      <w:r w:rsidRPr="002E7EBC">
        <w:rPr>
          <w:b/>
          <w:sz w:val="22"/>
          <w:szCs w:val="22"/>
          <w:u w:val="single"/>
        </w:rPr>
        <w:lastRenderedPageBreak/>
        <w:t xml:space="preserve">Documentation  </w:t>
      </w: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 xml:space="preserve">Fully completed Part 1 (Licence Holder Details), </w:t>
      </w:r>
      <w:r>
        <w:rPr>
          <w:rFonts w:ascii="Arial" w:hAnsi="Arial" w:cs="Arial"/>
        </w:rPr>
        <w:t xml:space="preserve">Part </w:t>
      </w:r>
      <w:r w:rsidRPr="002E7EBC">
        <w:rPr>
          <w:rFonts w:ascii="Arial" w:hAnsi="Arial" w:cs="Arial"/>
        </w:rPr>
        <w:t>2 (Owners Details) &amp; where applicable Part 3 (Managers Details) of the HMO Licence Application Form.</w:t>
      </w:r>
    </w:p>
    <w:p w:rsidR="00B65E68" w:rsidRPr="002E7EBC" w:rsidRDefault="00B65E68" w:rsidP="00B65E68">
      <w:pPr>
        <w:pStyle w:val="ListParagraph"/>
        <w:ind w:left="1134"/>
        <w:rPr>
          <w:rFonts w:ascii="Arial" w:hAnsi="Arial" w:cs="Arial"/>
        </w:rPr>
      </w:pPr>
    </w:p>
    <w:p w:rsidR="0011796E" w:rsidRPr="00B65E68" w:rsidRDefault="0011796E" w:rsidP="0011796E">
      <w:pPr>
        <w:pStyle w:val="ListParagraph"/>
        <w:numPr>
          <w:ilvl w:val="0"/>
          <w:numId w:val="5"/>
        </w:numPr>
        <w:ind w:left="1134" w:hanging="414"/>
        <w:rPr>
          <w:rFonts w:ascii="Arial" w:hAnsi="Arial" w:cs="Arial"/>
        </w:rPr>
      </w:pPr>
      <w:r w:rsidRPr="002E7EBC">
        <w:rPr>
          <w:rFonts w:ascii="Arial" w:hAnsi="Arial" w:cs="Arial"/>
          <w:b/>
        </w:rPr>
        <w:t>Fit and Proper Persons form where application completed, subm</w:t>
      </w:r>
      <w:r w:rsidR="00B65E68">
        <w:rPr>
          <w:rFonts w:ascii="Arial" w:hAnsi="Arial" w:cs="Arial"/>
          <w:b/>
        </w:rPr>
        <w:t>itted &amp; Part 1 Fee paid online.</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Floor Plans showing the use of each room (suitably scaled, showing the layout of the property, smoke alarms and all fire safety precautions and equipment, and amenities provided).</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 xml:space="preserve">Gas Installation - An original Certificate showing that the gas installation and appliances have been inspected by a Gas Safe registered Inspector in the 12 months prior to this application. </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Electrical Installation - An original Certificate showing that a competent person has inspected the electrical installation in the 5 years prior to this application.</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Electrical Appliances - An original Certificate showing that the electrical appliances have been inspected by a competent person in the 12 months prior to this application</w:t>
      </w:r>
      <w:r w:rsidR="00B65E68">
        <w:rPr>
          <w:rFonts w:ascii="Arial" w:hAnsi="Arial" w:cs="Arial"/>
        </w:rPr>
        <w:t xml:space="preserve"> (PAT certificate)</w:t>
      </w:r>
      <w:r w:rsidRPr="002E7EBC">
        <w:rPr>
          <w:rFonts w:ascii="Arial" w:hAnsi="Arial" w:cs="Arial"/>
        </w:rPr>
        <w:t>.</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Fire Detection - An original Certificate showing that the fire detection and warning system has been inspected, tested &amp; serviced by a competent person in the 12 months prior to this application. This needs to comply to British Standard BS 5839 Part 1 and/or Part 6.</w:t>
      </w:r>
    </w:p>
    <w:p w:rsidR="00B65E68" w:rsidRPr="00B65E68" w:rsidRDefault="00B65E68" w:rsidP="00B65E68">
      <w:pPr>
        <w:pStyle w:val="ListParagraph"/>
        <w:rPr>
          <w:rFonts w:ascii="Arial" w:hAnsi="Arial" w:cs="Arial"/>
        </w:rPr>
      </w:pPr>
    </w:p>
    <w:p w:rsidR="0011796E" w:rsidRDefault="0011796E" w:rsidP="0011796E">
      <w:pPr>
        <w:pStyle w:val="ListParagraph"/>
        <w:numPr>
          <w:ilvl w:val="0"/>
          <w:numId w:val="5"/>
        </w:numPr>
        <w:ind w:left="1134" w:hanging="414"/>
        <w:rPr>
          <w:rFonts w:ascii="Arial" w:hAnsi="Arial" w:cs="Arial"/>
        </w:rPr>
      </w:pPr>
      <w:r w:rsidRPr="002E7EBC">
        <w:rPr>
          <w:rFonts w:ascii="Arial" w:hAnsi="Arial" w:cs="Arial"/>
        </w:rPr>
        <w:t>Emergency Lighting - An original Certificate showing that the emergency lighting (where installed) system has been inspected, tested  &amp; serviced by a competent person in the 12 months prior to this application</w:t>
      </w:r>
    </w:p>
    <w:p w:rsidR="00B65E68" w:rsidRPr="00B65E68" w:rsidRDefault="00B65E68" w:rsidP="00B65E68">
      <w:pPr>
        <w:pStyle w:val="ListParagraph"/>
        <w:rPr>
          <w:rFonts w:ascii="Arial" w:hAnsi="Arial" w:cs="Arial"/>
        </w:rPr>
      </w:pPr>
    </w:p>
    <w:p w:rsidR="0011796E" w:rsidRPr="002E7EBC" w:rsidRDefault="0011796E" w:rsidP="0011796E">
      <w:pPr>
        <w:pStyle w:val="ListParagraph"/>
        <w:numPr>
          <w:ilvl w:val="0"/>
          <w:numId w:val="5"/>
        </w:numPr>
        <w:ind w:left="1134" w:hanging="414"/>
        <w:rPr>
          <w:rFonts w:ascii="Arial" w:hAnsi="Arial" w:cs="Arial"/>
        </w:rPr>
      </w:pPr>
      <w:r w:rsidRPr="002E7EBC">
        <w:rPr>
          <w:rFonts w:ascii="Arial" w:hAnsi="Arial" w:cs="Arial"/>
        </w:rPr>
        <w:t>Tenancy Agreement - A sample copy of the written terms for tenants.</w:t>
      </w:r>
    </w:p>
    <w:p w:rsidR="001D259E" w:rsidRPr="0011796E" w:rsidRDefault="001D259E" w:rsidP="0011796E"/>
    <w:sectPr w:rsidR="001D259E" w:rsidRPr="0011796E" w:rsidSect="0011796E">
      <w:pgSz w:w="11906" w:h="16838"/>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4DDD"/>
    <w:multiLevelType w:val="hybridMultilevel"/>
    <w:tmpl w:val="DA9C47F0"/>
    <w:lvl w:ilvl="0" w:tplc="08090001">
      <w:start w:val="1"/>
      <w:numFmt w:val="bullet"/>
      <w:lvlText w:val=""/>
      <w:lvlJc w:val="left"/>
      <w:pPr>
        <w:ind w:left="1444" w:hanging="360"/>
      </w:pPr>
      <w:rPr>
        <w:rFonts w:ascii="Symbol" w:hAnsi="Symbol" w:hint="default"/>
      </w:rPr>
    </w:lvl>
    <w:lvl w:ilvl="1" w:tplc="08090003">
      <w:start w:val="1"/>
      <w:numFmt w:val="bullet"/>
      <w:lvlText w:val="o"/>
      <w:lvlJc w:val="left"/>
      <w:pPr>
        <w:ind w:left="2164" w:hanging="360"/>
      </w:pPr>
      <w:rPr>
        <w:rFonts w:ascii="Courier New" w:hAnsi="Courier New" w:cs="Courier New" w:hint="default"/>
      </w:rPr>
    </w:lvl>
    <w:lvl w:ilvl="2" w:tplc="08090005">
      <w:start w:val="1"/>
      <w:numFmt w:val="bullet"/>
      <w:lvlText w:val=""/>
      <w:lvlJc w:val="left"/>
      <w:pPr>
        <w:ind w:left="2884" w:hanging="360"/>
      </w:pPr>
      <w:rPr>
        <w:rFonts w:ascii="Wingdings" w:hAnsi="Wingdings" w:hint="default"/>
      </w:rPr>
    </w:lvl>
    <w:lvl w:ilvl="3" w:tplc="08090001">
      <w:start w:val="1"/>
      <w:numFmt w:val="bullet"/>
      <w:lvlText w:val=""/>
      <w:lvlJc w:val="left"/>
      <w:pPr>
        <w:ind w:left="3604" w:hanging="360"/>
      </w:pPr>
      <w:rPr>
        <w:rFonts w:ascii="Symbol" w:hAnsi="Symbol" w:hint="default"/>
      </w:rPr>
    </w:lvl>
    <w:lvl w:ilvl="4" w:tplc="08090003">
      <w:start w:val="1"/>
      <w:numFmt w:val="bullet"/>
      <w:lvlText w:val="o"/>
      <w:lvlJc w:val="left"/>
      <w:pPr>
        <w:ind w:left="4324" w:hanging="360"/>
      </w:pPr>
      <w:rPr>
        <w:rFonts w:ascii="Courier New" w:hAnsi="Courier New" w:cs="Courier New" w:hint="default"/>
      </w:rPr>
    </w:lvl>
    <w:lvl w:ilvl="5" w:tplc="08090005">
      <w:start w:val="1"/>
      <w:numFmt w:val="bullet"/>
      <w:lvlText w:val=""/>
      <w:lvlJc w:val="left"/>
      <w:pPr>
        <w:ind w:left="5044" w:hanging="360"/>
      </w:pPr>
      <w:rPr>
        <w:rFonts w:ascii="Wingdings" w:hAnsi="Wingdings" w:hint="default"/>
      </w:rPr>
    </w:lvl>
    <w:lvl w:ilvl="6" w:tplc="08090001">
      <w:start w:val="1"/>
      <w:numFmt w:val="bullet"/>
      <w:lvlText w:val=""/>
      <w:lvlJc w:val="left"/>
      <w:pPr>
        <w:ind w:left="5764" w:hanging="360"/>
      </w:pPr>
      <w:rPr>
        <w:rFonts w:ascii="Symbol" w:hAnsi="Symbol" w:hint="default"/>
      </w:rPr>
    </w:lvl>
    <w:lvl w:ilvl="7" w:tplc="08090003">
      <w:start w:val="1"/>
      <w:numFmt w:val="bullet"/>
      <w:lvlText w:val="o"/>
      <w:lvlJc w:val="left"/>
      <w:pPr>
        <w:ind w:left="6484" w:hanging="360"/>
      </w:pPr>
      <w:rPr>
        <w:rFonts w:ascii="Courier New" w:hAnsi="Courier New" w:cs="Courier New" w:hint="default"/>
      </w:rPr>
    </w:lvl>
    <w:lvl w:ilvl="8" w:tplc="08090005">
      <w:start w:val="1"/>
      <w:numFmt w:val="bullet"/>
      <w:lvlText w:val=""/>
      <w:lvlJc w:val="left"/>
      <w:pPr>
        <w:ind w:left="7204" w:hanging="360"/>
      </w:pPr>
      <w:rPr>
        <w:rFonts w:ascii="Wingdings" w:hAnsi="Wingdings" w:hint="default"/>
      </w:rPr>
    </w:lvl>
  </w:abstractNum>
  <w:abstractNum w:abstractNumId="1" w15:restartNumberingAfterBreak="0">
    <w:nsid w:val="0F3A6732"/>
    <w:multiLevelType w:val="hybridMultilevel"/>
    <w:tmpl w:val="8C2CEC2A"/>
    <w:lvl w:ilvl="0" w:tplc="A92A2C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AD15380"/>
    <w:multiLevelType w:val="hybridMultilevel"/>
    <w:tmpl w:val="A9EC56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594DC0"/>
    <w:multiLevelType w:val="hybridMultilevel"/>
    <w:tmpl w:val="1D50D9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EC04EDC"/>
    <w:multiLevelType w:val="hybridMultilevel"/>
    <w:tmpl w:val="46F8110C"/>
    <w:lvl w:ilvl="0" w:tplc="A4C468C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AA"/>
    <w:rsid w:val="00071CD7"/>
    <w:rsid w:val="00100FAA"/>
    <w:rsid w:val="0011796E"/>
    <w:rsid w:val="00120DCC"/>
    <w:rsid w:val="00146091"/>
    <w:rsid w:val="00175913"/>
    <w:rsid w:val="001976AE"/>
    <w:rsid w:val="001B2964"/>
    <w:rsid w:val="001D259E"/>
    <w:rsid w:val="001F641A"/>
    <w:rsid w:val="002C2222"/>
    <w:rsid w:val="0038540D"/>
    <w:rsid w:val="00447406"/>
    <w:rsid w:val="006A72FC"/>
    <w:rsid w:val="006B2A78"/>
    <w:rsid w:val="0074135B"/>
    <w:rsid w:val="007C7BB9"/>
    <w:rsid w:val="007E5362"/>
    <w:rsid w:val="009863DA"/>
    <w:rsid w:val="00A14083"/>
    <w:rsid w:val="00A8085B"/>
    <w:rsid w:val="00AC5D9F"/>
    <w:rsid w:val="00B32848"/>
    <w:rsid w:val="00B65E68"/>
    <w:rsid w:val="00BC302E"/>
    <w:rsid w:val="00C7434A"/>
    <w:rsid w:val="00F00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B061"/>
  <w15:chartTrackingRefBased/>
  <w15:docId w15:val="{FB9712A4-8CAA-4D9A-B080-E8438AC8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F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FAA"/>
    <w:pPr>
      <w:ind w:left="720"/>
    </w:pPr>
  </w:style>
  <w:style w:type="paragraph" w:styleId="Title">
    <w:name w:val="Title"/>
    <w:basedOn w:val="Normal"/>
    <w:link w:val="TitleChar"/>
    <w:qFormat/>
    <w:rsid w:val="001D259E"/>
    <w:pPr>
      <w:jc w:val="center"/>
    </w:pPr>
    <w:rPr>
      <w:rFonts w:ascii="Arial" w:eastAsia="Times New Roman" w:hAnsi="Arial" w:cs="Arial"/>
      <w:b/>
      <w:sz w:val="36"/>
      <w:szCs w:val="36"/>
    </w:rPr>
  </w:style>
  <w:style w:type="character" w:customStyle="1" w:styleId="TitleChar">
    <w:name w:val="Title Char"/>
    <w:basedOn w:val="DefaultParagraphFont"/>
    <w:link w:val="Title"/>
    <w:rsid w:val="001D259E"/>
    <w:rPr>
      <w:rFonts w:ascii="Arial" w:eastAsia="Times New Roman" w:hAnsi="Arial" w:cs="Arial"/>
      <w:b/>
      <w:sz w:val="36"/>
      <w:szCs w:val="36"/>
    </w:rPr>
  </w:style>
  <w:style w:type="paragraph" w:customStyle="1" w:styleId="Default">
    <w:name w:val="Default"/>
    <w:rsid w:val="001D259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830127">
      <w:bodyDiv w:val="1"/>
      <w:marLeft w:val="0"/>
      <w:marRight w:val="0"/>
      <w:marTop w:val="0"/>
      <w:marBottom w:val="0"/>
      <w:divBdr>
        <w:top w:val="none" w:sz="0" w:space="0" w:color="auto"/>
        <w:left w:val="none" w:sz="0" w:space="0" w:color="auto"/>
        <w:bottom w:val="none" w:sz="0" w:space="0" w:color="auto"/>
        <w:right w:val="none" w:sz="0" w:space="0" w:color="auto"/>
      </w:divBdr>
    </w:div>
    <w:div w:id="595747474">
      <w:bodyDiv w:val="1"/>
      <w:marLeft w:val="0"/>
      <w:marRight w:val="0"/>
      <w:marTop w:val="0"/>
      <w:marBottom w:val="0"/>
      <w:divBdr>
        <w:top w:val="none" w:sz="0" w:space="0" w:color="auto"/>
        <w:left w:val="none" w:sz="0" w:space="0" w:color="auto"/>
        <w:bottom w:val="none" w:sz="0" w:space="0" w:color="auto"/>
        <w:right w:val="none" w:sz="0" w:space="0" w:color="auto"/>
      </w:divBdr>
    </w:div>
    <w:div w:id="91501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mudata.cbc-local.cbc.gov.uk/library_drive/policy_and_performance/communications/style_guidelines/logos_templates/CCLogopantlarge_web24.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CD799-3127-4DE4-A25D-35EB8527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220ICT.NET</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 Dhalech</dc:creator>
  <cp:keywords/>
  <dc:description/>
  <cp:lastModifiedBy>Vicky Organ</cp:lastModifiedBy>
  <cp:revision>3</cp:revision>
  <dcterms:created xsi:type="dcterms:W3CDTF">2023-09-21T09:31:00Z</dcterms:created>
  <dcterms:modified xsi:type="dcterms:W3CDTF">2023-09-21T09:38:00Z</dcterms:modified>
</cp:coreProperties>
</file>